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C79A" w14:textId="77777777" w:rsidR="007261FE" w:rsidRDefault="007261FE" w:rsidP="004D3446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3DCD80E8" w14:textId="0AA7D158" w:rsidR="00E768E9" w:rsidRPr="004D3446" w:rsidRDefault="00636AED" w:rsidP="004D3446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A6629F">
        <w:rPr>
          <w:rFonts w:ascii="Calibri" w:hAnsi="Calibri" w:cs="Calibri"/>
          <w:b/>
          <w:bCs/>
          <w:sz w:val="30"/>
          <w:szCs w:val="30"/>
        </w:rPr>
        <w:t xml:space="preserve">Ferritin </w:t>
      </w:r>
      <w:r w:rsidR="00E768E9" w:rsidRPr="00A6629F">
        <w:rPr>
          <w:rFonts w:ascii="Calibri" w:hAnsi="Calibri" w:cs="Calibri"/>
          <w:b/>
          <w:bCs/>
          <w:sz w:val="30"/>
          <w:szCs w:val="30"/>
        </w:rPr>
        <w:t>Detection on</w:t>
      </w:r>
      <w:r w:rsidRPr="00A6629F">
        <w:rPr>
          <w:rFonts w:ascii="Calibri" w:hAnsi="Calibri" w:cs="Calibri"/>
          <w:b/>
          <w:bCs/>
          <w:sz w:val="30"/>
          <w:szCs w:val="30"/>
        </w:rPr>
        <w:t xml:space="preserve"> Inkjet-Printed Gold Nano</w:t>
      </w:r>
      <w:r w:rsidR="00E768E9" w:rsidRPr="00A6629F">
        <w:rPr>
          <w:rFonts w:ascii="Calibri" w:hAnsi="Calibri" w:cs="Calibri"/>
          <w:b/>
          <w:bCs/>
          <w:sz w:val="30"/>
          <w:szCs w:val="30"/>
        </w:rPr>
        <w:t>porous Electrodes</w:t>
      </w:r>
      <w:r w:rsidRPr="00A6629F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E768E9" w:rsidRPr="00A6629F">
        <w:rPr>
          <w:rFonts w:ascii="Calibri" w:hAnsi="Calibri" w:cs="Calibri"/>
          <w:b/>
          <w:bCs/>
          <w:sz w:val="30"/>
          <w:szCs w:val="30"/>
        </w:rPr>
        <w:t>for Anemia</w:t>
      </w:r>
    </w:p>
    <w:p w14:paraId="4B9D4C98" w14:textId="77777777" w:rsidR="00963741" w:rsidRDefault="00963741" w:rsidP="00E043BC">
      <w:pPr>
        <w:widowControl/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i/>
          <w:kern w:val="0"/>
          <w:sz w:val="20"/>
          <w:szCs w:val="20"/>
          <w:lang w:val="it-IT"/>
        </w:rPr>
      </w:pPr>
    </w:p>
    <w:p w14:paraId="770C5374" w14:textId="1467CE1C" w:rsidR="004D3446" w:rsidRPr="00856AC9" w:rsidRDefault="004D3446" w:rsidP="00E043BC">
      <w:pPr>
        <w:widowControl/>
        <w:pBdr>
          <w:top w:val="single" w:sz="4" w:space="1" w:color="auto"/>
          <w:bottom w:val="single" w:sz="4" w:space="1" w:color="auto"/>
        </w:pBdr>
        <w:rPr>
          <w:rFonts w:ascii="Calibri" w:eastAsia="Gulim" w:hAnsi="Calibri" w:cs="Calibri"/>
          <w:kern w:val="0"/>
          <w:sz w:val="20"/>
          <w:szCs w:val="20"/>
          <w:lang w:val="it-IT" w:eastAsia="en-US"/>
        </w:rPr>
      </w:pPr>
      <w:r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Shanshan Wei</w:t>
      </w:r>
      <w:r w:rsidR="00856AC9"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 xml:space="preserve"> (1)</w:t>
      </w:r>
      <w:r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, Giulio Rosati</w:t>
      </w:r>
      <w:r w:rsidR="00856AC9"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 xml:space="preserve"> (</w:t>
      </w:r>
      <w:r w:rsid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1</w:t>
      </w:r>
      <w:r w:rsidR="00856AC9"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)</w:t>
      </w:r>
      <w:r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,</w:t>
      </w:r>
      <w:r w:rsidR="00856AC9"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 xml:space="preserve"> Gonz</w:t>
      </w:r>
      <w:r w:rsidR="00856AC9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alo Hern</w:t>
      </w:r>
      <w:r w:rsidR="00365AB2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á</w:t>
      </w:r>
      <w:r w:rsidR="00856AC9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ndez (2-3),</w:t>
      </w:r>
      <w:r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 xml:space="preserve"> </w:t>
      </w:r>
      <w:r w:rsidR="00856AC9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 xml:space="preserve">Cristian Tornador (3), </w:t>
      </w:r>
      <w:r w:rsidR="00856AC9"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Mayka S</w:t>
      </w:r>
      <w:r w:rsidR="00365AB2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á</w:t>
      </w:r>
      <w:r w:rsidR="00856AC9" w:rsidRPr="00371A1E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nchez</w:t>
      </w:r>
      <w:r w:rsidR="00856AC9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(2)</w:t>
      </w:r>
      <w:r w:rsidR="00856AC9" w:rsidRPr="00856AC9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 xml:space="preserve">, </w:t>
      </w:r>
      <w:r w:rsidRPr="00856AC9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Arben Merkoçi</w:t>
      </w:r>
      <w:r w:rsidR="00365AB2">
        <w:rPr>
          <w:rFonts w:ascii="Calibri" w:eastAsia="Gulim" w:hAnsi="Calibri" w:cs="Calibri"/>
          <w:kern w:val="0"/>
          <w:sz w:val="20"/>
          <w:szCs w:val="20"/>
          <w:lang w:val="it-IT" w:eastAsia="en-US"/>
        </w:rPr>
        <w:t>(1)</w:t>
      </w:r>
    </w:p>
    <w:p w14:paraId="78746CB9" w14:textId="77BA67F9" w:rsidR="00E768E9" w:rsidRDefault="00856AC9" w:rsidP="00E043BC">
      <w:pPr>
        <w:widowControl/>
        <w:pBdr>
          <w:top w:val="single" w:sz="4" w:space="1" w:color="auto"/>
          <w:bottom w:val="single" w:sz="4" w:space="1" w:color="auto"/>
        </w:pBdr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</w:pPr>
      <w:r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 xml:space="preserve">1. </w:t>
      </w:r>
      <w:proofErr w:type="spellStart"/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>Institut</w:t>
      </w:r>
      <w:proofErr w:type="spellEnd"/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 xml:space="preserve"> </w:t>
      </w:r>
      <w:proofErr w:type="spellStart"/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>Català</w:t>
      </w:r>
      <w:proofErr w:type="spellEnd"/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 xml:space="preserve"> de </w:t>
      </w:r>
      <w:proofErr w:type="spellStart"/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>Nanociència</w:t>
      </w:r>
      <w:proofErr w:type="spellEnd"/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 xml:space="preserve"> i </w:t>
      </w:r>
      <w:proofErr w:type="spellStart"/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>Nanotecnologia</w:t>
      </w:r>
      <w:proofErr w:type="spellEnd"/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 xml:space="preserve"> (ICN2)</w:t>
      </w:r>
      <w:r w:rsidR="00E043BC" w:rsidRPr="004D3446">
        <w:rPr>
          <w:rFonts w:ascii="Calibri" w:eastAsia="Gulim" w:hAnsi="Calibri" w:cs="Calibri" w:hint="eastAsia"/>
          <w:i/>
          <w:kern w:val="0"/>
          <w:sz w:val="20"/>
          <w:szCs w:val="20"/>
          <w:lang w:val="es-ES" w:eastAsia="en-US"/>
        </w:rPr>
        <w:t xml:space="preserve">, </w:t>
      </w:r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 xml:space="preserve">Campus UAB </w:t>
      </w:r>
      <w:r w:rsidR="00394FA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>–</w:t>
      </w:r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 xml:space="preserve"> 08193</w:t>
      </w:r>
      <w:r w:rsidR="00394FA6">
        <w:rPr>
          <w:rFonts w:ascii="Calibri" w:hAnsi="Calibri" w:cs="Calibri" w:hint="eastAsia"/>
          <w:i/>
          <w:kern w:val="0"/>
          <w:sz w:val="20"/>
          <w:szCs w:val="20"/>
          <w:lang w:val="es-ES"/>
        </w:rPr>
        <w:t>,</w:t>
      </w:r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 xml:space="preserve"> Bellaterra (Barcelona)</w:t>
      </w:r>
      <w:r w:rsidR="00394FA6">
        <w:rPr>
          <w:rFonts w:ascii="Calibri" w:hAnsi="Calibri" w:cs="Calibri" w:hint="eastAsia"/>
          <w:i/>
          <w:kern w:val="0"/>
          <w:sz w:val="20"/>
          <w:szCs w:val="20"/>
          <w:lang w:val="es-ES"/>
        </w:rPr>
        <w:t>,</w:t>
      </w:r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 xml:space="preserve"> </w:t>
      </w:r>
      <w:proofErr w:type="spellStart"/>
      <w:r w:rsidR="00E043BC" w:rsidRPr="004D3446">
        <w:rPr>
          <w:rFonts w:ascii="Calibri" w:eastAsia="Gulim" w:hAnsi="Calibri" w:cs="Calibri"/>
          <w:i/>
          <w:kern w:val="0"/>
          <w:sz w:val="20"/>
          <w:szCs w:val="20"/>
          <w:lang w:val="es-ES" w:eastAsia="en-US"/>
        </w:rPr>
        <w:t>Spain</w:t>
      </w:r>
      <w:proofErr w:type="spellEnd"/>
    </w:p>
    <w:p w14:paraId="116F7473" w14:textId="60CD676E" w:rsidR="00856AC9" w:rsidRPr="007B0A1E" w:rsidRDefault="00856AC9" w:rsidP="00E043BC">
      <w:pPr>
        <w:widowControl/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i/>
          <w:kern w:val="0"/>
          <w:sz w:val="20"/>
          <w:szCs w:val="20"/>
          <w:lang w:val="es-ES"/>
        </w:rPr>
      </w:pPr>
      <w:r w:rsidRPr="00371A1E">
        <w:rPr>
          <w:rFonts w:ascii="Calibri" w:hAnsi="Calibri" w:cs="Calibri"/>
          <w:i/>
          <w:kern w:val="0"/>
          <w:sz w:val="20"/>
          <w:szCs w:val="20"/>
          <w:lang w:val="en-GB"/>
        </w:rPr>
        <w:t xml:space="preserve">2. </w:t>
      </w:r>
      <w:r w:rsidRPr="00856AC9">
        <w:rPr>
          <w:rFonts w:ascii="Calibri" w:hAnsi="Calibri" w:cs="Calibri"/>
          <w:i/>
          <w:kern w:val="0"/>
          <w:sz w:val="20"/>
          <w:szCs w:val="20"/>
        </w:rPr>
        <w:t>Department of B</w:t>
      </w:r>
      <w:r>
        <w:rPr>
          <w:rFonts w:ascii="Calibri" w:hAnsi="Calibri" w:cs="Calibri"/>
          <w:i/>
          <w:kern w:val="0"/>
          <w:sz w:val="20"/>
          <w:szCs w:val="20"/>
        </w:rPr>
        <w:t>iomedicine</w:t>
      </w:r>
      <w:r w:rsidRPr="00856AC9">
        <w:rPr>
          <w:rFonts w:ascii="Calibri" w:hAnsi="Calibri" w:cs="Calibri"/>
          <w:i/>
          <w:kern w:val="0"/>
          <w:sz w:val="20"/>
          <w:szCs w:val="20"/>
        </w:rPr>
        <w:t xml:space="preserve">, Iron metabolism: Regulation and Diseases Group. </w:t>
      </w:r>
      <w:r w:rsidRPr="007B0A1E">
        <w:rPr>
          <w:rFonts w:ascii="Calibri" w:hAnsi="Calibri" w:cs="Calibri"/>
          <w:i/>
          <w:kern w:val="0"/>
          <w:sz w:val="20"/>
          <w:szCs w:val="20"/>
          <w:lang w:val="es-ES"/>
        </w:rPr>
        <w:t>Universitat Internacional de Catalunya (UIC). Sant Cugat del Vallès, 08195, Spain</w:t>
      </w:r>
    </w:p>
    <w:p w14:paraId="54536BDD" w14:textId="647FDB5C" w:rsidR="00856AC9" w:rsidRPr="007B0A1E" w:rsidRDefault="00856AC9" w:rsidP="00E043BC">
      <w:pPr>
        <w:widowControl/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i/>
          <w:kern w:val="0"/>
          <w:sz w:val="20"/>
          <w:szCs w:val="20"/>
          <w:lang w:val="es-ES"/>
        </w:rPr>
      </w:pPr>
      <w:r w:rsidRPr="00371A1E">
        <w:rPr>
          <w:rFonts w:ascii="Calibri" w:hAnsi="Calibri" w:cs="Calibri"/>
          <w:i/>
          <w:kern w:val="0"/>
          <w:sz w:val="20"/>
          <w:szCs w:val="20"/>
          <w:lang w:val="en-GB"/>
        </w:rPr>
        <w:t xml:space="preserve">3. </w:t>
      </w:r>
      <w:proofErr w:type="spellStart"/>
      <w:r w:rsidRPr="00856AC9">
        <w:rPr>
          <w:rFonts w:ascii="Calibri" w:hAnsi="Calibri" w:cs="Calibri"/>
          <w:i/>
          <w:kern w:val="0"/>
          <w:sz w:val="20"/>
          <w:szCs w:val="20"/>
        </w:rPr>
        <w:t>BloodGenetics</w:t>
      </w:r>
      <w:proofErr w:type="spellEnd"/>
      <w:r w:rsidRPr="00856AC9">
        <w:rPr>
          <w:rFonts w:ascii="Calibri" w:hAnsi="Calibri" w:cs="Calibri"/>
          <w:i/>
          <w:kern w:val="0"/>
          <w:sz w:val="20"/>
          <w:szCs w:val="20"/>
        </w:rPr>
        <w:t xml:space="preserve"> S.L. Diagnostics in Inherited Blood Diseases. </w:t>
      </w:r>
      <w:r w:rsidRPr="007B0A1E">
        <w:rPr>
          <w:rFonts w:ascii="Calibri" w:hAnsi="Calibri" w:cs="Calibri"/>
          <w:i/>
          <w:kern w:val="0"/>
          <w:sz w:val="20"/>
          <w:szCs w:val="20"/>
          <w:lang w:val="es-ES"/>
        </w:rPr>
        <w:t>Esplugues de Llobregat, 08950.</w:t>
      </w:r>
    </w:p>
    <w:p w14:paraId="78E865CF" w14:textId="40BEAB00" w:rsidR="00D97C92" w:rsidRPr="007B0A1E" w:rsidRDefault="002518E4" w:rsidP="00E043BC">
      <w:pPr>
        <w:widowControl/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color w:val="4F81BD"/>
          <w:kern w:val="0"/>
          <w:sz w:val="20"/>
          <w:szCs w:val="20"/>
          <w:lang w:val="es-ES"/>
        </w:rPr>
      </w:pPr>
      <w:hyperlink r:id="rId7" w:history="1">
        <w:r w:rsidRPr="007B0A1E">
          <w:rPr>
            <w:rStyle w:val="ad"/>
            <w:rFonts w:ascii="Calibri" w:eastAsia="Gulim" w:hAnsi="Calibri" w:cs="Calibri"/>
            <w:kern w:val="0"/>
            <w:sz w:val="20"/>
            <w:szCs w:val="20"/>
            <w:lang w:val="es-ES" w:eastAsia="en-US"/>
          </w:rPr>
          <w:t>arben.merkoci@icn2.cat</w:t>
        </w:r>
      </w:hyperlink>
    </w:p>
    <w:p w14:paraId="3071D288" w14:textId="77777777" w:rsidR="002518E4" w:rsidRPr="007B0A1E" w:rsidRDefault="002518E4" w:rsidP="00E043BC">
      <w:pPr>
        <w:widowControl/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color w:val="4F81BD"/>
          <w:kern w:val="0"/>
          <w:sz w:val="20"/>
          <w:szCs w:val="20"/>
          <w:lang w:val="es-ES"/>
        </w:rPr>
      </w:pPr>
    </w:p>
    <w:p w14:paraId="327F802F" w14:textId="77777777" w:rsidR="00DA6C11" w:rsidRPr="007B0A1E" w:rsidRDefault="00DA6C11" w:rsidP="00706D58">
      <w:pPr>
        <w:rPr>
          <w:rFonts w:ascii="Calibri" w:hAnsi="Calibri" w:cs="Calibri"/>
          <w:sz w:val="24"/>
          <w:szCs w:val="24"/>
          <w:lang w:val="es-ES"/>
        </w:rPr>
      </w:pPr>
    </w:p>
    <w:p w14:paraId="00A56A25" w14:textId="12C4FD93" w:rsidR="00C07588" w:rsidRPr="00BB5B12" w:rsidRDefault="00856AC9" w:rsidP="007B0A1E">
      <w:pPr>
        <w:pStyle w:val="a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Iron deficiency </w:t>
      </w:r>
      <w:r w:rsidRPr="00371A1E">
        <w:rPr>
          <w:rFonts w:ascii="Calibri" w:hAnsi="Calibri" w:cs="Calibri"/>
          <w:sz w:val="24"/>
          <w:szCs w:val="24"/>
        </w:rPr>
        <w:t>a</w:t>
      </w:r>
      <w:r w:rsidR="00926832" w:rsidRPr="00371A1E">
        <w:rPr>
          <w:rFonts w:ascii="Calibri" w:hAnsi="Calibri" w:cs="Calibri"/>
          <w:sz w:val="24"/>
          <w:szCs w:val="24"/>
        </w:rPr>
        <w:t xml:space="preserve">nemia is a widespread health issue that needs to be identified accurately and on time. </w:t>
      </w:r>
      <w:r w:rsidR="00371A1E" w:rsidRPr="00371A1E">
        <w:rPr>
          <w:rFonts w:ascii="Calibri" w:hAnsi="Calibri" w:cs="Calibri"/>
          <w:sz w:val="24"/>
          <w:szCs w:val="24"/>
        </w:rPr>
        <w:t xml:space="preserve">Low serum ferritin levels are a key marker for iron deficiency anemia, helping doctors determine if anemia is due to a lack of iron. </w:t>
      </w:r>
      <w:r w:rsidR="00926832" w:rsidRPr="00371A1E">
        <w:rPr>
          <w:rFonts w:ascii="Calibri" w:hAnsi="Calibri" w:cs="Calibri"/>
          <w:sz w:val="24"/>
          <w:szCs w:val="24"/>
        </w:rPr>
        <w:t xml:space="preserve">The current </w:t>
      </w:r>
      <w:r w:rsidR="00371A1E" w:rsidRPr="00371A1E">
        <w:rPr>
          <w:rFonts w:ascii="Calibri" w:hAnsi="Calibri" w:cs="Calibri"/>
          <w:sz w:val="24"/>
          <w:szCs w:val="24"/>
        </w:rPr>
        <w:t xml:space="preserve">ferritin quantification </w:t>
      </w:r>
      <w:r w:rsidR="00926832" w:rsidRPr="00371A1E">
        <w:rPr>
          <w:rFonts w:ascii="Calibri" w:hAnsi="Calibri" w:cs="Calibri"/>
          <w:sz w:val="24"/>
          <w:szCs w:val="24"/>
        </w:rPr>
        <w:t xml:space="preserve">methods tend to be invasive and time-consuming. To address this, we propose </w:t>
      </w:r>
      <w:r w:rsidR="00E768E9" w:rsidRPr="00371A1E">
        <w:rPr>
          <w:rFonts w:ascii="Calibri" w:hAnsi="Calibri" w:cs="Calibri"/>
          <w:sz w:val="24"/>
          <w:szCs w:val="24"/>
        </w:rPr>
        <w:t>an immunosensor fabricated by inkjet printing of</w:t>
      </w:r>
      <w:r w:rsidR="00371A1E">
        <w:rPr>
          <w:rFonts w:ascii="Calibri" w:hAnsi="Calibri" w:cs="Calibri"/>
          <w:sz w:val="24"/>
          <w:szCs w:val="24"/>
        </w:rPr>
        <w:t xml:space="preserve"> a</w:t>
      </w:r>
      <w:r w:rsidR="00E768E9" w:rsidRPr="00371A1E">
        <w:rPr>
          <w:rFonts w:ascii="Calibri" w:hAnsi="Calibri" w:cs="Calibri"/>
          <w:sz w:val="24"/>
          <w:szCs w:val="24"/>
        </w:rPr>
        <w:t xml:space="preserve"> gold nanoparticle-based ink</w:t>
      </w:r>
      <w:r w:rsidR="00BD3428" w:rsidRPr="00371A1E">
        <w:rPr>
          <w:rFonts w:ascii="Calibri" w:hAnsi="Calibri" w:cs="Calibri"/>
          <w:sz w:val="24"/>
          <w:szCs w:val="24"/>
        </w:rPr>
        <w:t xml:space="preserve"> and chemically sintered at room temperature by a patented method [1]</w:t>
      </w:r>
      <w:r w:rsidR="00926832" w:rsidRPr="00371A1E">
        <w:rPr>
          <w:rFonts w:ascii="Calibri" w:hAnsi="Calibri" w:cs="Calibri"/>
          <w:sz w:val="24"/>
          <w:szCs w:val="24"/>
        </w:rPr>
        <w:t>.</w:t>
      </w:r>
      <w:r w:rsidR="00504936" w:rsidRPr="00371A1E">
        <w:rPr>
          <w:rFonts w:ascii="Calibri" w:hAnsi="Calibri" w:cs="Calibri"/>
          <w:sz w:val="24"/>
          <w:szCs w:val="24"/>
        </w:rPr>
        <w:t xml:space="preserve"> </w:t>
      </w:r>
      <w:r w:rsidR="00D923D1" w:rsidRPr="00371A1E">
        <w:rPr>
          <w:rFonts w:ascii="Calibri" w:hAnsi="Calibri" w:cs="Calibri"/>
          <w:sz w:val="24"/>
          <w:szCs w:val="24"/>
        </w:rPr>
        <w:t xml:space="preserve">Our </w:t>
      </w:r>
      <w:r w:rsidR="00371A1E">
        <w:rPr>
          <w:rFonts w:ascii="Calibri" w:hAnsi="Calibri" w:cs="Calibri"/>
          <w:sz w:val="24"/>
          <w:szCs w:val="24"/>
        </w:rPr>
        <w:t xml:space="preserve">system </w:t>
      </w:r>
      <w:r w:rsidR="00D923D1" w:rsidRPr="00371A1E">
        <w:rPr>
          <w:rFonts w:ascii="Calibri" w:hAnsi="Calibri" w:cs="Calibri"/>
          <w:sz w:val="24"/>
          <w:szCs w:val="24"/>
        </w:rPr>
        <w:t xml:space="preserve">utilizes </w:t>
      </w:r>
      <w:r w:rsidR="00BD3428" w:rsidRPr="00371A1E">
        <w:rPr>
          <w:rFonts w:ascii="Calibri" w:hAnsi="Calibri" w:cs="Calibri"/>
          <w:sz w:val="24"/>
          <w:szCs w:val="24"/>
        </w:rPr>
        <w:t>3-electrodes devices</w:t>
      </w:r>
      <w:r w:rsidR="00D923D1" w:rsidRPr="00371A1E">
        <w:rPr>
          <w:rFonts w:ascii="Calibri" w:hAnsi="Calibri" w:cs="Calibri"/>
          <w:sz w:val="24"/>
          <w:szCs w:val="24"/>
        </w:rPr>
        <w:t xml:space="preserve"> on polyethylene terephthalate (PET)</w:t>
      </w:r>
      <w:r w:rsidR="00BD3428" w:rsidRPr="00371A1E">
        <w:rPr>
          <w:rFonts w:ascii="Calibri" w:hAnsi="Calibri" w:cs="Calibri"/>
          <w:sz w:val="24"/>
          <w:szCs w:val="24"/>
        </w:rPr>
        <w:t xml:space="preserve"> coated</w:t>
      </w:r>
      <w:r w:rsidR="00D923D1" w:rsidRPr="00371A1E">
        <w:rPr>
          <w:rFonts w:ascii="Calibri" w:hAnsi="Calibri" w:cs="Calibri"/>
          <w:sz w:val="24"/>
          <w:szCs w:val="24"/>
        </w:rPr>
        <w:t xml:space="preserve"> substrates,</w:t>
      </w:r>
      <w:r w:rsidR="00BD3428" w:rsidRPr="00371A1E">
        <w:rPr>
          <w:rFonts w:ascii="Calibri" w:hAnsi="Calibri" w:cs="Calibri"/>
          <w:sz w:val="24"/>
          <w:szCs w:val="24"/>
        </w:rPr>
        <w:t xml:space="preserve"> with</w:t>
      </w:r>
      <w:r w:rsidR="00D923D1" w:rsidRPr="00371A1E">
        <w:rPr>
          <w:rFonts w:ascii="Calibri" w:hAnsi="Calibri" w:cs="Calibri"/>
          <w:sz w:val="24"/>
          <w:szCs w:val="24"/>
        </w:rPr>
        <w:t xml:space="preserve"> working (WE) and counter electrode (CE) printed with gold, and the reference electrode (RE) with </w:t>
      </w:r>
      <w:r w:rsidR="00BD3428" w:rsidRPr="00371A1E">
        <w:rPr>
          <w:rFonts w:ascii="Calibri" w:hAnsi="Calibri" w:cs="Calibri"/>
          <w:sz w:val="24"/>
          <w:szCs w:val="24"/>
        </w:rPr>
        <w:t>silver</w:t>
      </w:r>
      <w:r w:rsidR="00D923D1" w:rsidRPr="00BB5B12">
        <w:rPr>
          <w:rFonts w:ascii="Calibri" w:hAnsi="Calibri" w:cs="Calibri"/>
          <w:sz w:val="24"/>
          <w:szCs w:val="24"/>
        </w:rPr>
        <w:t xml:space="preserve"> </w:t>
      </w:r>
      <w:r w:rsidR="00371A1E">
        <w:rPr>
          <w:rFonts w:ascii="Calibri" w:hAnsi="Calibri" w:cs="Calibri"/>
          <w:sz w:val="24"/>
          <w:szCs w:val="24"/>
        </w:rPr>
        <w:t xml:space="preserve">nanoparticles </w:t>
      </w:r>
      <w:r w:rsidR="00D923D1" w:rsidRPr="00BB5B12">
        <w:rPr>
          <w:rFonts w:ascii="Calibri" w:hAnsi="Calibri" w:cs="Calibri"/>
          <w:sz w:val="24"/>
          <w:szCs w:val="24"/>
        </w:rPr>
        <w:t>ink.</w:t>
      </w:r>
      <w:r w:rsidR="00134178" w:rsidRPr="00BB5B12">
        <w:rPr>
          <w:rFonts w:ascii="Calibri" w:hAnsi="Calibri" w:cs="Calibri"/>
          <w:sz w:val="24"/>
          <w:szCs w:val="24"/>
        </w:rPr>
        <w:t xml:space="preserve"> </w:t>
      </w:r>
      <w:r w:rsidR="00926832" w:rsidRPr="00BB5B12">
        <w:rPr>
          <w:rFonts w:ascii="Calibri" w:hAnsi="Calibri" w:cs="Calibri"/>
          <w:sz w:val="24"/>
          <w:szCs w:val="24"/>
        </w:rPr>
        <w:t>Anti-</w:t>
      </w:r>
      <w:r w:rsidR="00D923D1" w:rsidRPr="00BB5B12">
        <w:rPr>
          <w:rFonts w:ascii="Calibri" w:hAnsi="Calibri" w:cs="Calibri"/>
          <w:sz w:val="24"/>
          <w:szCs w:val="24"/>
        </w:rPr>
        <w:t>Ferritin</w:t>
      </w:r>
      <w:r w:rsidR="00BD3428" w:rsidRPr="00BB5B12">
        <w:rPr>
          <w:rFonts w:ascii="Calibri" w:hAnsi="Calibri" w:cs="Calibri"/>
          <w:sz w:val="24"/>
          <w:szCs w:val="24"/>
        </w:rPr>
        <w:t xml:space="preserve"> antibodies</w:t>
      </w:r>
      <w:r w:rsidR="00D923D1" w:rsidRPr="00BB5B12">
        <w:rPr>
          <w:rFonts w:ascii="Calibri" w:hAnsi="Calibri" w:cs="Calibri"/>
          <w:sz w:val="24"/>
          <w:szCs w:val="24"/>
        </w:rPr>
        <w:t xml:space="preserve"> are immobilized onto the surfaces</w:t>
      </w:r>
      <w:r w:rsidR="006C068F" w:rsidRPr="00BB5B12">
        <w:rPr>
          <w:rFonts w:ascii="Calibri" w:hAnsi="Calibri" w:cs="Calibri"/>
          <w:sz w:val="24"/>
          <w:szCs w:val="24"/>
        </w:rPr>
        <w:t xml:space="preserve"> of the</w:t>
      </w:r>
      <w:r w:rsidR="007324C4" w:rsidRPr="00BB5B12">
        <w:rPr>
          <w:rFonts w:ascii="Calibri" w:hAnsi="Calibri" w:cs="Calibri"/>
          <w:sz w:val="24"/>
          <w:szCs w:val="24"/>
        </w:rPr>
        <w:t xml:space="preserve"> </w:t>
      </w:r>
      <w:r w:rsidR="00BD3428" w:rsidRPr="00BB5B12">
        <w:rPr>
          <w:rFonts w:ascii="Calibri" w:hAnsi="Calibri" w:cs="Calibri"/>
          <w:sz w:val="24"/>
          <w:szCs w:val="24"/>
        </w:rPr>
        <w:t>devices</w:t>
      </w:r>
      <w:r w:rsidR="00D923D1" w:rsidRPr="00BB5B12">
        <w:rPr>
          <w:rFonts w:ascii="Calibri" w:hAnsi="Calibri" w:cs="Calibri"/>
          <w:sz w:val="24"/>
          <w:szCs w:val="24"/>
        </w:rPr>
        <w:t xml:space="preserve"> </w:t>
      </w:r>
      <w:r w:rsidR="00371A1E">
        <w:rPr>
          <w:rFonts w:ascii="Calibri" w:hAnsi="Calibri" w:cs="Calibri"/>
          <w:sz w:val="24"/>
          <w:szCs w:val="24"/>
        </w:rPr>
        <w:t>by absorption and the devices are blocked with BSA</w:t>
      </w:r>
      <w:r w:rsidR="00D923D1" w:rsidRPr="00BB5B12">
        <w:rPr>
          <w:rFonts w:ascii="Calibri" w:hAnsi="Calibri" w:cs="Calibri"/>
          <w:sz w:val="24"/>
          <w:szCs w:val="24"/>
        </w:rPr>
        <w:t>.</w:t>
      </w:r>
      <w:r w:rsidR="0006020D" w:rsidRPr="00BB5B12">
        <w:rPr>
          <w:rFonts w:ascii="Calibri" w:hAnsi="Calibri" w:cs="Calibri"/>
          <w:sz w:val="24"/>
          <w:szCs w:val="24"/>
        </w:rPr>
        <w:t xml:space="preserve"> </w:t>
      </w:r>
      <w:r w:rsidR="007324C4" w:rsidRPr="00BB5B12">
        <w:rPr>
          <w:rFonts w:ascii="Calibri" w:hAnsi="Calibri" w:cs="Calibri"/>
          <w:sz w:val="24"/>
          <w:szCs w:val="24"/>
        </w:rPr>
        <w:t>Ferritin can</w:t>
      </w:r>
      <w:r w:rsidR="00744B01" w:rsidRPr="00BB5B12">
        <w:rPr>
          <w:rFonts w:ascii="Calibri" w:hAnsi="Calibri" w:cs="Calibri"/>
          <w:sz w:val="24"/>
          <w:szCs w:val="24"/>
        </w:rPr>
        <w:t xml:space="preserve"> </w:t>
      </w:r>
      <w:r w:rsidR="007324C4" w:rsidRPr="00BB5B12">
        <w:rPr>
          <w:rFonts w:ascii="Calibri" w:hAnsi="Calibri" w:cs="Calibri"/>
          <w:sz w:val="24"/>
          <w:szCs w:val="24"/>
        </w:rPr>
        <w:t xml:space="preserve">be quickly and </w:t>
      </w:r>
      <w:r w:rsidR="00D923D1" w:rsidRPr="00BB5B12">
        <w:rPr>
          <w:rFonts w:ascii="Calibri" w:hAnsi="Calibri" w:cs="Calibri"/>
          <w:sz w:val="24"/>
          <w:szCs w:val="24"/>
        </w:rPr>
        <w:t>quantitative</w:t>
      </w:r>
      <w:r w:rsidR="007324C4" w:rsidRPr="00BB5B12">
        <w:rPr>
          <w:rFonts w:ascii="Calibri" w:hAnsi="Calibri" w:cs="Calibri"/>
          <w:sz w:val="24"/>
          <w:szCs w:val="24"/>
        </w:rPr>
        <w:t>ly</w:t>
      </w:r>
      <w:r w:rsidR="00D923D1" w:rsidRPr="00BB5B12">
        <w:rPr>
          <w:rFonts w:ascii="Calibri" w:hAnsi="Calibri" w:cs="Calibri"/>
          <w:sz w:val="24"/>
          <w:szCs w:val="24"/>
        </w:rPr>
        <w:t xml:space="preserve"> detect</w:t>
      </w:r>
      <w:r w:rsidR="00744B01" w:rsidRPr="00BB5B12">
        <w:rPr>
          <w:rFonts w:ascii="Calibri" w:hAnsi="Calibri" w:cs="Calibri"/>
          <w:sz w:val="24"/>
          <w:szCs w:val="24"/>
        </w:rPr>
        <w:t>ed</w:t>
      </w:r>
      <w:r w:rsidR="00D923D1" w:rsidRPr="00BB5B12">
        <w:rPr>
          <w:rFonts w:ascii="Calibri" w:hAnsi="Calibri" w:cs="Calibri"/>
          <w:sz w:val="24"/>
          <w:szCs w:val="24"/>
        </w:rPr>
        <w:t xml:space="preserve"> by measuring</w:t>
      </w:r>
      <w:r w:rsidR="00BD3428" w:rsidRPr="00BB5B1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1A1E">
        <w:rPr>
          <w:rFonts w:ascii="Calibri" w:hAnsi="Calibri" w:cs="Calibri"/>
          <w:sz w:val="24"/>
          <w:szCs w:val="24"/>
        </w:rPr>
        <w:t>amperometric</w:t>
      </w:r>
      <w:proofErr w:type="spellEnd"/>
      <w:r w:rsidR="00371A1E">
        <w:rPr>
          <w:rFonts w:ascii="Calibri" w:hAnsi="Calibri" w:cs="Calibri"/>
          <w:sz w:val="24"/>
          <w:szCs w:val="24"/>
        </w:rPr>
        <w:t xml:space="preserve"> changes</w:t>
      </w:r>
      <w:r w:rsidR="00D923D1" w:rsidRPr="00BB5B12">
        <w:rPr>
          <w:rFonts w:ascii="Calibri" w:hAnsi="Calibri" w:cs="Calibri"/>
          <w:sz w:val="24"/>
          <w:szCs w:val="24"/>
        </w:rPr>
        <w:t xml:space="preserve"> in </w:t>
      </w:r>
      <w:r w:rsidR="00BD3428" w:rsidRPr="00BB5B12">
        <w:rPr>
          <w:rFonts w:ascii="Calibri" w:hAnsi="Calibri" w:cs="Calibri"/>
          <w:sz w:val="24"/>
          <w:szCs w:val="24"/>
        </w:rPr>
        <w:t>a redox solution</w:t>
      </w:r>
      <w:r w:rsidR="00371A1E">
        <w:rPr>
          <w:rFonts w:ascii="Calibri" w:hAnsi="Calibri" w:cs="Calibri"/>
          <w:sz w:val="24"/>
          <w:szCs w:val="24"/>
        </w:rPr>
        <w:t xml:space="preserve"> by square wave voltammetry (SWV)</w:t>
      </w:r>
      <w:r w:rsidR="00D923D1" w:rsidRPr="00BB5B12">
        <w:rPr>
          <w:rFonts w:ascii="Calibri" w:hAnsi="Calibri" w:cs="Calibri"/>
          <w:sz w:val="24"/>
          <w:szCs w:val="24"/>
        </w:rPr>
        <w:t xml:space="preserve">. </w:t>
      </w:r>
      <w:r w:rsidR="00BD3428" w:rsidRPr="00BB5B12">
        <w:rPr>
          <w:rFonts w:ascii="Calibri" w:hAnsi="Calibri" w:cs="Calibri"/>
          <w:sz w:val="24"/>
          <w:szCs w:val="24"/>
        </w:rPr>
        <w:t xml:space="preserve">Finally, the recent development of inkjet-printed conductive microneedles by our research group [2], paves the way to the possibility to obtain antibodies-functionalized wearable devices at a very low cost for real-time measurements in interstitial fluid. </w:t>
      </w:r>
      <w:r w:rsidR="00C07588" w:rsidRPr="00BB5B12">
        <w:rPr>
          <w:rFonts w:ascii="Calibri" w:hAnsi="Calibri" w:cs="Calibri"/>
          <w:sz w:val="24"/>
          <w:szCs w:val="24"/>
        </w:rPr>
        <w:t>Th</w:t>
      </w:r>
      <w:r w:rsidR="00BD3428" w:rsidRPr="00BB5B12">
        <w:rPr>
          <w:rFonts w:ascii="Calibri" w:hAnsi="Calibri" w:cs="Calibri"/>
          <w:sz w:val="24"/>
          <w:szCs w:val="24"/>
        </w:rPr>
        <w:t>is</w:t>
      </w:r>
      <w:r w:rsidR="00C07588" w:rsidRPr="00BB5B12">
        <w:rPr>
          <w:rFonts w:ascii="Calibri" w:hAnsi="Calibri" w:cs="Calibri"/>
          <w:sz w:val="24"/>
          <w:szCs w:val="24"/>
        </w:rPr>
        <w:t xml:space="preserve"> platform </w:t>
      </w:r>
      <w:r w:rsidR="00BD3428" w:rsidRPr="00BB5B12">
        <w:rPr>
          <w:rFonts w:ascii="Calibri" w:hAnsi="Calibri" w:cs="Calibri"/>
          <w:sz w:val="24"/>
          <w:szCs w:val="24"/>
        </w:rPr>
        <w:t>would have</w:t>
      </w:r>
      <w:r w:rsidR="00C07588" w:rsidRPr="00BB5B12">
        <w:rPr>
          <w:rFonts w:ascii="Calibri" w:hAnsi="Calibri" w:cs="Calibri"/>
          <w:sz w:val="24"/>
          <w:szCs w:val="24"/>
        </w:rPr>
        <w:t xml:space="preserve"> significant potential </w:t>
      </w:r>
      <w:r w:rsidR="00A82C6E" w:rsidRPr="00BB5B12">
        <w:rPr>
          <w:rFonts w:ascii="Calibri" w:hAnsi="Calibri" w:cs="Calibri"/>
          <w:sz w:val="24"/>
          <w:szCs w:val="24"/>
        </w:rPr>
        <w:t>to</w:t>
      </w:r>
      <w:r w:rsidR="00C07588" w:rsidRPr="00BB5B12">
        <w:rPr>
          <w:rFonts w:ascii="Calibri" w:hAnsi="Calibri" w:cs="Calibri"/>
          <w:sz w:val="24"/>
          <w:szCs w:val="24"/>
        </w:rPr>
        <w:t xml:space="preserve"> improv</w:t>
      </w:r>
      <w:r w:rsidR="00A82C6E" w:rsidRPr="00BB5B12">
        <w:rPr>
          <w:rFonts w:ascii="Calibri" w:hAnsi="Calibri" w:cs="Calibri"/>
          <w:sz w:val="24"/>
          <w:szCs w:val="24"/>
        </w:rPr>
        <w:t>e</w:t>
      </w:r>
      <w:r w:rsidR="00C07588" w:rsidRPr="00BB5B12">
        <w:rPr>
          <w:rFonts w:ascii="Calibri" w:hAnsi="Calibri" w:cs="Calibri"/>
          <w:sz w:val="24"/>
          <w:szCs w:val="24"/>
        </w:rPr>
        <w:t xml:space="preserve"> diagnostics and patient </w:t>
      </w:r>
      <w:r w:rsidR="00A82C6E" w:rsidRPr="00BB5B12">
        <w:rPr>
          <w:rFonts w:ascii="Calibri" w:hAnsi="Calibri" w:cs="Calibri"/>
          <w:sz w:val="24"/>
          <w:szCs w:val="24"/>
        </w:rPr>
        <w:t>care</w:t>
      </w:r>
      <w:r w:rsidR="00C07588" w:rsidRPr="00BB5B12">
        <w:rPr>
          <w:rFonts w:ascii="Calibri" w:hAnsi="Calibri" w:cs="Calibri"/>
          <w:sz w:val="24"/>
          <w:szCs w:val="24"/>
        </w:rPr>
        <w:t xml:space="preserve"> by offering a more patient-friendly and efficient alternative to traditional methods.</w:t>
      </w:r>
    </w:p>
    <w:p w14:paraId="2BD0F916" w14:textId="77777777" w:rsidR="00B0674F" w:rsidRDefault="00B0674F" w:rsidP="00CC4169">
      <w:pPr>
        <w:spacing w:line="440" w:lineRule="exact"/>
        <w:rPr>
          <w:rFonts w:ascii="Times New Roman" w:hAnsi="Times New Roman" w:cs="Times New Roman"/>
          <w:sz w:val="22"/>
        </w:rPr>
      </w:pPr>
    </w:p>
    <w:p w14:paraId="368D09EF" w14:textId="251DC833" w:rsidR="00BD3428" w:rsidRDefault="00BD3428" w:rsidP="007A7DC2">
      <w:pPr>
        <w:jc w:val="left"/>
        <w:rPr>
          <w:rFonts w:ascii="Calibri" w:hAnsi="Calibri" w:cs="Calibri"/>
          <w:b/>
          <w:bCs/>
          <w:sz w:val="24"/>
          <w:szCs w:val="24"/>
          <w:lang w:val="es-ES"/>
        </w:rPr>
      </w:pPr>
      <w:proofErr w:type="spellStart"/>
      <w:r w:rsidRPr="00ED74FF">
        <w:rPr>
          <w:rFonts w:ascii="Calibri" w:hAnsi="Calibri" w:cs="Calibri"/>
          <w:b/>
          <w:bCs/>
          <w:sz w:val="24"/>
          <w:szCs w:val="24"/>
          <w:lang w:val="es-ES"/>
        </w:rPr>
        <w:t>References</w:t>
      </w:r>
      <w:proofErr w:type="spellEnd"/>
    </w:p>
    <w:p w14:paraId="6EF0BF16" w14:textId="3BE4681D" w:rsidR="00921A63" w:rsidRPr="007D4E17" w:rsidRDefault="00600F6D" w:rsidP="007D4E17">
      <w:pPr>
        <w:pStyle w:val="ac"/>
        <w:numPr>
          <w:ilvl w:val="0"/>
          <w:numId w:val="1"/>
        </w:numPr>
        <w:spacing w:after="0" w:line="240" w:lineRule="auto"/>
        <w:ind w:left="567" w:hanging="567"/>
        <w:rPr>
          <w:rFonts w:eastAsia="Gulim" w:cs="Calibri"/>
        </w:rPr>
      </w:pPr>
      <w:r w:rsidRPr="00266177">
        <w:rPr>
          <w:rFonts w:eastAsia="Gulim" w:cs="Calibri" w:hint="eastAsia"/>
        </w:rPr>
        <w:t>M. Urban et al.</w:t>
      </w:r>
      <w:r w:rsidR="00FA709D" w:rsidRPr="00266177">
        <w:rPr>
          <w:rFonts w:eastAsia="Gulim" w:cs="Calibri" w:hint="eastAsia"/>
        </w:rPr>
        <w:t xml:space="preserve"> </w:t>
      </w:r>
      <w:r w:rsidR="00FA709D" w:rsidRPr="00266177">
        <w:rPr>
          <w:rFonts w:eastAsia="Gulim" w:cs="Calibri"/>
        </w:rPr>
        <w:t>Nanostructure Tuning of Gold Nanoparticles Films via Click Sintering</w:t>
      </w:r>
      <w:r w:rsidR="00800E2E" w:rsidRPr="00266177">
        <w:rPr>
          <w:rFonts w:eastAsia="Gulim" w:cs="Calibri" w:hint="eastAsia"/>
        </w:rPr>
        <w:t xml:space="preserve">, Small, </w:t>
      </w:r>
      <w:r w:rsidR="009F10CD" w:rsidRPr="00266177">
        <w:rPr>
          <w:rFonts w:eastAsia="Gulim" w:cs="Calibri" w:hint="eastAsia"/>
        </w:rPr>
        <w:t>13(2024) 2306167.</w:t>
      </w:r>
    </w:p>
    <w:p w14:paraId="3CE72AE3" w14:textId="39968E2B" w:rsidR="004443E2" w:rsidRPr="007D4E17" w:rsidRDefault="00ED74FF" w:rsidP="007D4E17">
      <w:pPr>
        <w:pStyle w:val="ac"/>
        <w:numPr>
          <w:ilvl w:val="0"/>
          <w:numId w:val="1"/>
        </w:numPr>
        <w:spacing w:after="0" w:line="240" w:lineRule="auto"/>
        <w:ind w:left="567" w:hanging="567"/>
        <w:rPr>
          <w:rFonts w:eastAsia="Gulim" w:cs="Calibri"/>
        </w:rPr>
      </w:pPr>
      <w:r w:rsidRPr="006F4A01">
        <w:rPr>
          <w:rFonts w:eastAsia="Gulim" w:cs="Calibri"/>
          <w:lang w:val="en-US"/>
        </w:rPr>
        <w:t xml:space="preserve">G. Rosati et al. </w:t>
      </w:r>
      <w:r w:rsidRPr="007D4E17">
        <w:rPr>
          <w:rFonts w:eastAsia="Gulim" w:cs="Calibri"/>
        </w:rPr>
        <w:t>Introducing all-inkjet-printed microneedles for in-vivo biosensing, SMS 2024</w:t>
      </w:r>
      <w:r w:rsidR="006F4A01">
        <w:rPr>
          <w:rFonts w:cs="Calibri" w:hint="eastAsia"/>
          <w:lang w:eastAsia="zh-CN"/>
        </w:rPr>
        <w:t xml:space="preserve"> </w:t>
      </w:r>
      <w:r w:rsidRPr="007D4E17">
        <w:rPr>
          <w:rFonts w:eastAsia="Gulim" w:cs="Calibri"/>
        </w:rPr>
        <w:t>Conference, Barcelona, (accepted for oral presentation).</w:t>
      </w:r>
    </w:p>
    <w:sectPr w:rsidR="004443E2" w:rsidRPr="007D4E17" w:rsidSect="00092A70">
      <w:footerReference w:type="default" r:id="rId8"/>
      <w:pgSz w:w="11906" w:h="16838" w:code="9"/>
      <w:pgMar w:top="624" w:right="1077" w:bottom="62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ACC3" w14:textId="77777777" w:rsidR="001C3BF6" w:rsidRDefault="001C3BF6" w:rsidP="00636AED">
      <w:r>
        <w:separator/>
      </w:r>
    </w:p>
  </w:endnote>
  <w:endnote w:type="continuationSeparator" w:id="0">
    <w:p w14:paraId="584CFF98" w14:textId="77777777" w:rsidR="001C3BF6" w:rsidRDefault="001C3BF6" w:rsidP="0063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8C8C" w14:textId="2F839FD4" w:rsidR="00846359" w:rsidRPr="00846359" w:rsidRDefault="00846359" w:rsidP="00846359">
    <w:pPr>
      <w:pStyle w:val="a5"/>
      <w:pBdr>
        <w:top w:val="single" w:sz="2" w:space="1" w:color="auto"/>
      </w:pBdr>
      <w:rPr>
        <w:rFonts w:ascii="Calibri" w:hAnsi="Calibri" w:cs="Calibri"/>
        <w:color w:val="000000"/>
        <w:sz w:val="24"/>
        <w:szCs w:val="24"/>
        <w:lang w:val="es-ES"/>
      </w:rPr>
    </w:pPr>
    <w:r w:rsidRPr="00846359">
      <w:rPr>
        <w:rFonts w:ascii="Calibri" w:hAnsi="Calibri" w:cs="Calibri"/>
        <w:b/>
        <w:color w:val="000000"/>
        <w:sz w:val="30"/>
        <w:szCs w:val="30"/>
        <w:lang w:val="es-ES"/>
      </w:rPr>
      <w:t>nanoBalkan2024</w:t>
    </w:r>
    <w:r w:rsidRPr="00164502">
      <w:rPr>
        <w:rFonts w:cs="Calibri"/>
        <w:color w:val="000000"/>
        <w:sz w:val="26"/>
        <w:szCs w:val="26"/>
        <w:lang w:val="es-ES"/>
      </w:rPr>
      <w:t xml:space="preserve">                                              </w:t>
    </w:r>
    <w:r w:rsidRPr="00846359">
      <w:rPr>
        <w:rFonts w:ascii="Calibri" w:hAnsi="Calibri" w:cs="Calibri"/>
        <w:color w:val="000000"/>
        <w:sz w:val="26"/>
        <w:szCs w:val="26"/>
        <w:lang w:val="es-ES"/>
      </w:rPr>
      <w:t>Tirana (Albania)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6018" w14:textId="77777777" w:rsidR="001C3BF6" w:rsidRDefault="001C3BF6" w:rsidP="00636AED">
      <w:r>
        <w:separator/>
      </w:r>
    </w:p>
  </w:footnote>
  <w:footnote w:type="continuationSeparator" w:id="0">
    <w:p w14:paraId="6F9EB377" w14:textId="77777777" w:rsidR="001C3BF6" w:rsidRDefault="001C3BF6" w:rsidP="0063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F47"/>
    <w:multiLevelType w:val="hybridMultilevel"/>
    <w:tmpl w:val="9050FA24"/>
    <w:lvl w:ilvl="0" w:tplc="C144E27A">
      <w:start w:val="1"/>
      <w:numFmt w:val="decimal"/>
      <w:lvlText w:val="[%1]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4264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2C"/>
    <w:rsid w:val="00013A5D"/>
    <w:rsid w:val="0006020D"/>
    <w:rsid w:val="00092A70"/>
    <w:rsid w:val="000B13C1"/>
    <w:rsid w:val="000C664A"/>
    <w:rsid w:val="00134178"/>
    <w:rsid w:val="001628FB"/>
    <w:rsid w:val="001C3BF6"/>
    <w:rsid w:val="00225614"/>
    <w:rsid w:val="0023486F"/>
    <w:rsid w:val="002518E4"/>
    <w:rsid w:val="00266177"/>
    <w:rsid w:val="0026778A"/>
    <w:rsid w:val="00296974"/>
    <w:rsid w:val="002A0BEB"/>
    <w:rsid w:val="002F3BC0"/>
    <w:rsid w:val="002F785F"/>
    <w:rsid w:val="0030679A"/>
    <w:rsid w:val="00365AB2"/>
    <w:rsid w:val="00371A1E"/>
    <w:rsid w:val="003905E9"/>
    <w:rsid w:val="00394FA6"/>
    <w:rsid w:val="004443E2"/>
    <w:rsid w:val="004D3446"/>
    <w:rsid w:val="00504936"/>
    <w:rsid w:val="00546AC7"/>
    <w:rsid w:val="00600F6D"/>
    <w:rsid w:val="00636AED"/>
    <w:rsid w:val="00663969"/>
    <w:rsid w:val="0067319C"/>
    <w:rsid w:val="0067358E"/>
    <w:rsid w:val="00673E36"/>
    <w:rsid w:val="006C068F"/>
    <w:rsid w:val="006F4A01"/>
    <w:rsid w:val="00706D58"/>
    <w:rsid w:val="007261FE"/>
    <w:rsid w:val="007324C4"/>
    <w:rsid w:val="00744B01"/>
    <w:rsid w:val="007A7DC2"/>
    <w:rsid w:val="007B0A1E"/>
    <w:rsid w:val="007D4E17"/>
    <w:rsid w:val="00800E2E"/>
    <w:rsid w:val="00846359"/>
    <w:rsid w:val="00846F4A"/>
    <w:rsid w:val="00856AC9"/>
    <w:rsid w:val="008609FB"/>
    <w:rsid w:val="008769AF"/>
    <w:rsid w:val="00897037"/>
    <w:rsid w:val="00921A63"/>
    <w:rsid w:val="00926832"/>
    <w:rsid w:val="00941090"/>
    <w:rsid w:val="00954F66"/>
    <w:rsid w:val="00963741"/>
    <w:rsid w:val="0097062A"/>
    <w:rsid w:val="00983050"/>
    <w:rsid w:val="00984C6D"/>
    <w:rsid w:val="00996797"/>
    <w:rsid w:val="009D69D1"/>
    <w:rsid w:val="009E1CBB"/>
    <w:rsid w:val="009F10CD"/>
    <w:rsid w:val="00A35B88"/>
    <w:rsid w:val="00A472F3"/>
    <w:rsid w:val="00A6629F"/>
    <w:rsid w:val="00A76E83"/>
    <w:rsid w:val="00A82C6E"/>
    <w:rsid w:val="00A8765C"/>
    <w:rsid w:val="00AA190C"/>
    <w:rsid w:val="00AE5B10"/>
    <w:rsid w:val="00B0674F"/>
    <w:rsid w:val="00B13C9D"/>
    <w:rsid w:val="00B161A6"/>
    <w:rsid w:val="00B26A0B"/>
    <w:rsid w:val="00BA6FCF"/>
    <w:rsid w:val="00BB5B12"/>
    <w:rsid w:val="00BD3428"/>
    <w:rsid w:val="00BF6158"/>
    <w:rsid w:val="00C07588"/>
    <w:rsid w:val="00C2783B"/>
    <w:rsid w:val="00C37DDF"/>
    <w:rsid w:val="00C44955"/>
    <w:rsid w:val="00C5126F"/>
    <w:rsid w:val="00CC322C"/>
    <w:rsid w:val="00CC4169"/>
    <w:rsid w:val="00D57245"/>
    <w:rsid w:val="00D671A6"/>
    <w:rsid w:val="00D923D1"/>
    <w:rsid w:val="00D97C92"/>
    <w:rsid w:val="00DA6C11"/>
    <w:rsid w:val="00DF5C09"/>
    <w:rsid w:val="00E043BC"/>
    <w:rsid w:val="00E768E9"/>
    <w:rsid w:val="00EC5C9C"/>
    <w:rsid w:val="00EC68C1"/>
    <w:rsid w:val="00ED74FF"/>
    <w:rsid w:val="00EE1623"/>
    <w:rsid w:val="00F05E60"/>
    <w:rsid w:val="00F10FD4"/>
    <w:rsid w:val="00F10FE2"/>
    <w:rsid w:val="00FA4683"/>
    <w:rsid w:val="00FA709D"/>
    <w:rsid w:val="00FC40F8"/>
    <w:rsid w:val="00FE0CE3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64B1"/>
  <w15:chartTrackingRefBased/>
  <w15:docId w15:val="{CFFB0CA0-15B4-4786-BCB8-9ABFAB5B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A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A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AE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342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D3428"/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rsid w:val="00BD34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342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D3428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ED74FF"/>
    <w:pPr>
      <w:widowControl/>
      <w:spacing w:after="200" w:line="276" w:lineRule="auto"/>
      <w:ind w:left="720"/>
      <w:contextualSpacing/>
      <w:jc w:val="left"/>
    </w:pPr>
    <w:rPr>
      <w:rFonts w:ascii="Calibri" w:hAnsi="Calibri" w:cs="Times New Roman"/>
      <w:kern w:val="0"/>
      <w:sz w:val="22"/>
      <w:lang w:val="en-GB" w:eastAsia="en-US"/>
    </w:rPr>
  </w:style>
  <w:style w:type="character" w:styleId="ad">
    <w:name w:val="Hyperlink"/>
    <w:basedOn w:val="a0"/>
    <w:uiPriority w:val="99"/>
    <w:unhideWhenUsed/>
    <w:rsid w:val="00DF5C0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F5C09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856AC9"/>
  </w:style>
  <w:style w:type="paragraph" w:styleId="af">
    <w:name w:val="Balloon Text"/>
    <w:basedOn w:val="a"/>
    <w:link w:val="af0"/>
    <w:uiPriority w:val="99"/>
    <w:semiHidden/>
    <w:unhideWhenUsed/>
    <w:rsid w:val="00371A1E"/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7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ben.merkoci@icn2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Shanshan Wei</dc:creator>
  <cp:keywords/>
  <dc:description/>
  <cp:lastModifiedBy>Shanshan Wei</cp:lastModifiedBy>
  <cp:revision>3</cp:revision>
  <dcterms:created xsi:type="dcterms:W3CDTF">2024-10-04T15:45:00Z</dcterms:created>
  <dcterms:modified xsi:type="dcterms:W3CDTF">2024-10-07T15:41:00Z</dcterms:modified>
</cp:coreProperties>
</file>