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A4052" w14:textId="77777777" w:rsidR="00E4445B" w:rsidRDefault="00E4445B">
      <w:pPr>
        <w:pBdr>
          <w:top w:val="nil"/>
          <w:left w:val="nil"/>
          <w:bottom w:val="nil"/>
          <w:right w:val="nil"/>
          <w:between w:val="nil"/>
        </w:pBdr>
        <w:jc w:val="right"/>
        <w:rPr>
          <w:smallCaps/>
          <w:color w:val="000000"/>
          <w:sz w:val="32"/>
          <w:szCs w:val="32"/>
        </w:rPr>
      </w:pPr>
    </w:p>
    <w:p w14:paraId="5B6FBDCD" w14:textId="70CE2DAA" w:rsidR="00A90613" w:rsidRDefault="00FC1F73" w:rsidP="00C92B4A">
      <w:pPr>
        <w:pBdr>
          <w:bottom w:val="single" w:sz="4" w:space="1" w:color="auto"/>
        </w:pBdr>
        <w:jc w:val="center"/>
        <w:rPr>
          <w:rFonts w:asciiTheme="majorHAnsi" w:hAnsiTheme="majorHAnsi" w:cstheme="majorHAnsi"/>
          <w:b/>
          <w:sz w:val="30"/>
          <w:szCs w:val="30"/>
        </w:rPr>
      </w:pPr>
      <w:r w:rsidRPr="00FC1F73">
        <w:rPr>
          <w:rFonts w:asciiTheme="majorHAnsi" w:hAnsiTheme="majorHAnsi" w:cstheme="majorHAnsi"/>
          <w:b/>
          <w:sz w:val="30"/>
          <w:szCs w:val="30"/>
        </w:rPr>
        <w:t>Physico-mechanical and mineralogical characterization of ceramic</w:t>
      </w:r>
      <w:r>
        <w:rPr>
          <w:rFonts w:asciiTheme="majorHAnsi" w:hAnsiTheme="majorHAnsi" w:cstheme="majorHAnsi"/>
          <w:b/>
          <w:sz w:val="30"/>
          <w:szCs w:val="30"/>
        </w:rPr>
        <w:t>s obtained from diatomite earth</w:t>
      </w:r>
    </w:p>
    <w:p w14:paraId="5C26FD9F" w14:textId="77777777" w:rsidR="00C92B4A" w:rsidRDefault="00C92B4A" w:rsidP="006457E4">
      <w:pPr>
        <w:rPr>
          <w:rFonts w:asciiTheme="majorHAnsi" w:hAnsiTheme="majorHAnsi" w:cstheme="majorHAnsi"/>
          <w:b/>
          <w:sz w:val="22"/>
          <w:szCs w:val="22"/>
        </w:rPr>
      </w:pPr>
    </w:p>
    <w:p w14:paraId="5E9A1E73" w14:textId="6B2F6659" w:rsidR="006457E4" w:rsidRPr="00781D56" w:rsidRDefault="00BD413B" w:rsidP="006457E4">
      <w:pPr>
        <w:rPr>
          <w:rFonts w:asciiTheme="majorHAnsi" w:hAnsiTheme="majorHAnsi" w:cstheme="majorHAnsi"/>
          <w:b/>
          <w:sz w:val="22"/>
          <w:szCs w:val="22"/>
        </w:rPr>
      </w:pPr>
      <w:r>
        <w:rPr>
          <w:rFonts w:asciiTheme="majorHAnsi" w:hAnsiTheme="majorHAnsi" w:cstheme="majorHAnsi"/>
          <w:b/>
          <w:sz w:val="22"/>
          <w:szCs w:val="22"/>
        </w:rPr>
        <w:t>Melita Hamit</w:t>
      </w:r>
      <w:r w:rsidR="006457E4" w:rsidRPr="00781D56">
        <w:rPr>
          <w:rFonts w:asciiTheme="majorHAnsi" w:hAnsiTheme="majorHAnsi" w:cstheme="majorHAnsi"/>
          <w:b/>
          <w:sz w:val="22"/>
          <w:szCs w:val="22"/>
        </w:rPr>
        <w:t>i</w:t>
      </w:r>
      <w:r w:rsidR="00C2303C" w:rsidRPr="00781D56">
        <w:rPr>
          <w:rFonts w:asciiTheme="majorHAnsi" w:hAnsiTheme="majorHAnsi" w:cstheme="majorHAnsi"/>
          <w:b/>
          <w:sz w:val="22"/>
          <w:szCs w:val="22"/>
          <w:vertAlign w:val="superscript"/>
        </w:rPr>
        <w:t>1</w:t>
      </w:r>
      <w:r w:rsidR="003D2052" w:rsidRPr="00781D56">
        <w:rPr>
          <w:rFonts w:asciiTheme="majorHAnsi" w:hAnsiTheme="majorHAnsi" w:cstheme="majorHAnsi"/>
          <w:b/>
          <w:sz w:val="22"/>
          <w:szCs w:val="22"/>
          <w:vertAlign w:val="superscript"/>
        </w:rPr>
        <w:t>*</w:t>
      </w:r>
      <w:r w:rsidR="00C2303C" w:rsidRPr="00781D56">
        <w:rPr>
          <w:rFonts w:asciiTheme="majorHAnsi" w:hAnsiTheme="majorHAnsi" w:cstheme="majorHAnsi"/>
          <w:b/>
          <w:sz w:val="22"/>
          <w:szCs w:val="22"/>
        </w:rPr>
        <w:t>,</w:t>
      </w:r>
      <w:r w:rsidR="003D2052" w:rsidRPr="00781D56">
        <w:rPr>
          <w:rFonts w:asciiTheme="majorHAnsi" w:hAnsiTheme="majorHAnsi" w:cstheme="majorHAnsi"/>
          <w:b/>
          <w:sz w:val="22"/>
          <w:szCs w:val="22"/>
        </w:rPr>
        <w:t xml:space="preserve"> </w:t>
      </w:r>
    </w:p>
    <w:p w14:paraId="43BD14E6" w14:textId="7F37BE4A" w:rsidR="00E4445B" w:rsidRPr="00781D56" w:rsidRDefault="005F6F84" w:rsidP="006457E4">
      <w:pPr>
        <w:rPr>
          <w:rFonts w:asciiTheme="majorHAnsi" w:hAnsiTheme="majorHAnsi" w:cstheme="majorHAnsi"/>
          <w:bCs/>
          <w:vertAlign w:val="superscript"/>
        </w:rPr>
      </w:pPr>
      <w:r>
        <w:rPr>
          <w:rFonts w:asciiTheme="majorHAnsi" w:hAnsiTheme="majorHAnsi" w:cstheme="majorHAnsi"/>
          <w:bCs/>
        </w:rPr>
        <w:t>Arianit A.Reka</w:t>
      </w:r>
      <w:r>
        <w:rPr>
          <w:rFonts w:asciiTheme="majorHAnsi" w:hAnsiTheme="majorHAnsi" w:cstheme="majorHAnsi"/>
          <w:b/>
          <w:sz w:val="22"/>
          <w:szCs w:val="22"/>
          <w:vertAlign w:val="superscript"/>
        </w:rPr>
        <w:t>2</w:t>
      </w:r>
      <w:r>
        <w:rPr>
          <w:rFonts w:asciiTheme="majorHAnsi" w:hAnsiTheme="majorHAnsi" w:cstheme="majorHAnsi"/>
          <w:b/>
          <w:sz w:val="22"/>
          <w:szCs w:val="22"/>
        </w:rPr>
        <w:t xml:space="preserve">, </w:t>
      </w:r>
      <w:r w:rsidR="00781D56" w:rsidRPr="00781D56">
        <w:rPr>
          <w:rFonts w:asciiTheme="majorHAnsi" w:hAnsiTheme="majorHAnsi" w:cstheme="majorHAnsi"/>
          <w:bCs/>
        </w:rPr>
        <w:t>Bashkim Ziberi</w:t>
      </w:r>
      <w:r w:rsidR="004D3FF6" w:rsidRPr="00781D56">
        <w:rPr>
          <w:rFonts w:asciiTheme="majorHAnsi" w:hAnsiTheme="majorHAnsi" w:cstheme="majorHAnsi"/>
          <w:b/>
          <w:sz w:val="22"/>
          <w:szCs w:val="22"/>
          <w:vertAlign w:val="superscript"/>
        </w:rPr>
        <w:t>1</w:t>
      </w:r>
    </w:p>
    <w:p w14:paraId="3609642A" w14:textId="4FFDD558" w:rsidR="003D2052" w:rsidRPr="00F76734" w:rsidRDefault="003D2052" w:rsidP="00165BE0">
      <w:pPr>
        <w:rPr>
          <w:rFonts w:asciiTheme="majorHAnsi" w:hAnsiTheme="majorHAnsi" w:cstheme="majorHAnsi"/>
          <w:i/>
        </w:rPr>
      </w:pPr>
      <w:r w:rsidRPr="00F76734">
        <w:rPr>
          <w:rFonts w:asciiTheme="majorHAnsi" w:hAnsiTheme="majorHAnsi" w:cstheme="majorHAnsi"/>
          <w:i/>
          <w:vertAlign w:val="superscript"/>
        </w:rPr>
        <w:t>1</w:t>
      </w:r>
      <w:r w:rsidR="00165BE0" w:rsidRPr="00F76734">
        <w:rPr>
          <w:rFonts w:asciiTheme="majorHAnsi" w:hAnsiTheme="majorHAnsi" w:cstheme="majorHAnsi"/>
          <w:i/>
          <w:color w:val="000000" w:themeColor="text1"/>
        </w:rPr>
        <w:t>Department of Physisc, Faculty of Natural Sciences and Mathematics, University of Tetovo, Blvd. Ilinden n.n., 1200 Tetovo, Republic of North Macedonia</w:t>
      </w:r>
    </w:p>
    <w:p w14:paraId="22E6E263" w14:textId="580196AA" w:rsidR="00165BE0" w:rsidRPr="00F76734" w:rsidRDefault="00D51383" w:rsidP="00165BE0">
      <w:pPr>
        <w:rPr>
          <w:rFonts w:asciiTheme="majorHAnsi" w:hAnsiTheme="majorHAnsi" w:cstheme="majorHAnsi"/>
          <w:i/>
          <w:color w:val="000000" w:themeColor="text1"/>
        </w:rPr>
      </w:pPr>
      <w:r w:rsidRPr="00F76734">
        <w:rPr>
          <w:rFonts w:asciiTheme="majorHAnsi" w:hAnsiTheme="majorHAnsi" w:cstheme="majorHAnsi"/>
          <w:bCs/>
          <w:vertAlign w:val="superscript"/>
        </w:rPr>
        <w:t>2</w:t>
      </w:r>
      <w:r w:rsidR="00165BE0" w:rsidRPr="00F76734">
        <w:rPr>
          <w:rFonts w:asciiTheme="majorHAnsi" w:hAnsiTheme="majorHAnsi" w:cstheme="majorHAnsi"/>
          <w:i/>
          <w:color w:val="000000" w:themeColor="text1"/>
        </w:rPr>
        <w:t>Department of Chemistry, Faculty of Natural Sciences and Mathematics, University of Tetovo, Blvd. Ilinden n.n., 1200 Tetovo, Republic of North Macedonia</w:t>
      </w:r>
    </w:p>
    <w:p w14:paraId="4D20CD3B" w14:textId="7E74D1EC" w:rsidR="00E4445B" w:rsidRPr="00F76734" w:rsidRDefault="00C2303C" w:rsidP="00781D56">
      <w:pPr>
        <w:rPr>
          <w:rFonts w:asciiTheme="majorHAnsi" w:hAnsiTheme="majorHAnsi" w:cstheme="majorHAnsi"/>
          <w:iCs/>
        </w:rPr>
      </w:pPr>
      <w:r w:rsidRPr="00F76734">
        <w:rPr>
          <w:rFonts w:asciiTheme="majorHAnsi" w:hAnsiTheme="majorHAnsi" w:cstheme="majorHAnsi"/>
          <w:iCs/>
          <w:vertAlign w:val="superscript"/>
        </w:rPr>
        <w:t>*</w:t>
      </w:r>
      <w:r w:rsidRPr="00F76734">
        <w:rPr>
          <w:rFonts w:asciiTheme="majorHAnsi" w:hAnsiTheme="majorHAnsi" w:cstheme="majorHAnsi"/>
          <w:iCs/>
        </w:rPr>
        <w:t>Corresponding Author</w:t>
      </w:r>
      <w:r w:rsidR="003D2052" w:rsidRPr="00F76734">
        <w:rPr>
          <w:rFonts w:asciiTheme="majorHAnsi" w:hAnsiTheme="majorHAnsi" w:cstheme="majorHAnsi"/>
          <w:iCs/>
        </w:rPr>
        <w:t xml:space="preserve"> </w:t>
      </w:r>
      <w:r w:rsidRPr="00F76734">
        <w:rPr>
          <w:rFonts w:asciiTheme="majorHAnsi" w:hAnsiTheme="majorHAnsi" w:cstheme="majorHAnsi"/>
          <w:iCs/>
        </w:rPr>
        <w:t xml:space="preserve">e-mail: </w:t>
      </w:r>
      <w:r w:rsidR="00165BE0" w:rsidRPr="00F76734">
        <w:rPr>
          <w:rFonts w:asciiTheme="majorHAnsi" w:hAnsiTheme="majorHAnsi" w:cstheme="majorHAnsi"/>
          <w:iCs/>
        </w:rPr>
        <w:t>melita.hamiti</w:t>
      </w:r>
      <w:r w:rsidR="00781D56" w:rsidRPr="00F76734">
        <w:rPr>
          <w:rFonts w:asciiTheme="majorHAnsi" w:hAnsiTheme="majorHAnsi" w:cstheme="majorHAnsi"/>
          <w:iCs/>
        </w:rPr>
        <w:t>@unite.edu.mk</w:t>
      </w:r>
      <w:r w:rsidR="003D76F9" w:rsidRPr="00F76734">
        <w:rPr>
          <w:rFonts w:asciiTheme="majorHAnsi" w:hAnsiTheme="majorHAnsi" w:cstheme="majorHAnsi"/>
          <w:iCs/>
        </w:rPr>
        <w:t xml:space="preserve"> </w:t>
      </w:r>
    </w:p>
    <w:p w14:paraId="7E6E3210" w14:textId="77777777" w:rsidR="00E4445B" w:rsidRDefault="00E4445B">
      <w:pPr>
        <w:jc w:val="center"/>
        <w:rPr>
          <w:sz w:val="32"/>
          <w:szCs w:val="32"/>
        </w:rPr>
      </w:pPr>
    </w:p>
    <w:tbl>
      <w:tblPr>
        <w:tblStyle w:val="a"/>
        <w:tblW w:w="10548"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0548"/>
      </w:tblGrid>
      <w:tr w:rsidR="00E4445B" w14:paraId="203004F7" w14:textId="77777777">
        <w:tc>
          <w:tcPr>
            <w:tcW w:w="10548" w:type="dxa"/>
          </w:tcPr>
          <w:p w14:paraId="648383A6" w14:textId="77777777" w:rsidR="00E4445B" w:rsidRDefault="00E4445B">
            <w:pPr>
              <w:tabs>
                <w:tab w:val="left" w:pos="7420"/>
              </w:tabs>
            </w:pPr>
          </w:p>
          <w:p w14:paraId="245E709E" w14:textId="77777777" w:rsidR="00E4445B" w:rsidRPr="00781D56" w:rsidRDefault="00C2303C">
            <w:pPr>
              <w:rPr>
                <w:rFonts w:asciiTheme="majorHAnsi" w:hAnsiTheme="majorHAnsi" w:cstheme="majorHAnsi"/>
                <w:sz w:val="24"/>
                <w:szCs w:val="24"/>
              </w:rPr>
            </w:pPr>
            <w:r w:rsidRPr="00781D56">
              <w:rPr>
                <w:rFonts w:asciiTheme="majorHAnsi" w:hAnsiTheme="majorHAnsi" w:cstheme="majorHAnsi"/>
                <w:b/>
                <w:sz w:val="24"/>
                <w:szCs w:val="24"/>
              </w:rPr>
              <w:t>Abstract</w:t>
            </w:r>
          </w:p>
          <w:p w14:paraId="561313CC" w14:textId="77777777" w:rsidR="00E4445B" w:rsidRDefault="00E4445B"/>
          <w:p w14:paraId="7ABD72C6" w14:textId="036EE4B7" w:rsidR="00F63A79" w:rsidRDefault="005A2344" w:rsidP="00737F87">
            <w:pPr>
              <w:jc w:val="both"/>
              <w:rPr>
                <w:rFonts w:asciiTheme="majorHAnsi" w:hAnsiTheme="majorHAnsi" w:cstheme="majorHAnsi"/>
                <w:color w:val="000000" w:themeColor="text1"/>
                <w:sz w:val="24"/>
                <w:szCs w:val="24"/>
                <w:lang w:val="sq-AL"/>
              </w:rPr>
            </w:pPr>
            <w:r w:rsidRPr="005B5380">
              <w:rPr>
                <w:rFonts w:asciiTheme="majorHAnsi" w:hAnsiTheme="majorHAnsi" w:cstheme="majorHAnsi"/>
                <w:color w:val="000000"/>
                <w:sz w:val="24"/>
                <w:szCs w:val="24"/>
              </w:rPr>
              <w:t xml:space="preserve">In this </w:t>
            </w:r>
            <w:r w:rsidR="005F6F84">
              <w:rPr>
                <w:rFonts w:asciiTheme="majorHAnsi" w:hAnsiTheme="majorHAnsi" w:cstheme="majorHAnsi"/>
                <w:color w:val="000000"/>
                <w:sz w:val="24"/>
                <w:szCs w:val="24"/>
              </w:rPr>
              <w:t>work</w:t>
            </w:r>
            <w:r w:rsidRPr="005B5380">
              <w:rPr>
                <w:rFonts w:asciiTheme="majorHAnsi" w:hAnsiTheme="majorHAnsi" w:cstheme="majorHAnsi"/>
                <w:color w:val="000000"/>
                <w:sz w:val="24"/>
                <w:szCs w:val="24"/>
              </w:rPr>
              <w:t>, it is intended that diatomaceous earth be used as a material for the production of ceramics.</w:t>
            </w:r>
            <w:r w:rsidRPr="005B5380">
              <w:rPr>
                <w:rFonts w:asciiTheme="majorHAnsi" w:hAnsiTheme="majorHAnsi" w:cstheme="majorHAnsi"/>
                <w:sz w:val="24"/>
                <w:szCs w:val="24"/>
                <w:lang w:val="sq-AL"/>
              </w:rPr>
              <w:t xml:space="preserve"> </w:t>
            </w:r>
            <w:r w:rsidRPr="005B5380">
              <w:rPr>
                <w:rFonts w:asciiTheme="majorHAnsi" w:hAnsiTheme="majorHAnsi" w:cstheme="majorHAnsi"/>
                <w:color w:val="000000"/>
                <w:sz w:val="24"/>
                <w:szCs w:val="24"/>
                <w:lang w:eastAsia="en-US"/>
              </w:rPr>
              <w:t>Taking in consideration that the DE is mined from geological deposits, it may contain certain impurities such as metal oxides and organic matter, which may have particular effects towards its application properties. The chemical composition of diatomaceous earth is predominantly silica (SiO</w:t>
            </w:r>
            <w:r w:rsidRPr="005B5380">
              <w:rPr>
                <w:rFonts w:asciiTheme="majorHAnsi" w:hAnsiTheme="majorHAnsi" w:cstheme="majorHAnsi"/>
                <w:color w:val="000000"/>
                <w:sz w:val="24"/>
                <w:szCs w:val="24"/>
                <w:vertAlign w:val="subscript"/>
                <w:lang w:eastAsia="en-US"/>
              </w:rPr>
              <w:t>2</w:t>
            </w:r>
            <w:r w:rsidRPr="005B5380">
              <w:rPr>
                <w:rFonts w:asciiTheme="majorHAnsi" w:hAnsiTheme="majorHAnsi" w:cstheme="majorHAnsi"/>
                <w:color w:val="000000"/>
                <w:sz w:val="24"/>
                <w:szCs w:val="24"/>
                <w:lang w:eastAsia="en-US"/>
              </w:rPr>
              <w:t>). One way to improve the properties of DE is through the sintering process. During the sintering process, the impurities are removed followed by mineralogical changes that results in the enhancement on the characteristics of diatomite. For the purpose of sintering, the DE was first crushed and ball-milled for a period of 2.5 h. After the pulverization of the material, the samples were sintered at 1000°C temperature, for a period of 1h, 2h and 3h.</w:t>
            </w:r>
            <w:r w:rsidR="00290AC1" w:rsidRPr="005B5380">
              <w:rPr>
                <w:rFonts w:asciiTheme="majorHAnsi" w:hAnsiTheme="majorHAnsi" w:cstheme="majorHAnsi"/>
                <w:color w:val="000000"/>
                <w:sz w:val="24"/>
                <w:szCs w:val="24"/>
                <w:lang w:eastAsia="en-US"/>
              </w:rPr>
              <w:t xml:space="preserve"> </w:t>
            </w:r>
            <w:r w:rsidRPr="005B5380">
              <w:rPr>
                <w:rFonts w:asciiTheme="majorHAnsi" w:hAnsiTheme="majorHAnsi" w:cstheme="majorHAnsi"/>
                <w:sz w:val="24"/>
                <w:szCs w:val="24"/>
                <w:lang w:val="sq-AL"/>
              </w:rPr>
              <w:t>After the thermal treatment, physico-mechanical and mineralogical analyzes will be performed to analyze the influence of temperature and treatment time on the ceramic samples. Concretely, the bulk density will be determined, then the topography or surface homogeneity of the samples will be studied by means of optical microscopy</w:t>
            </w:r>
            <w:r w:rsidRPr="005B5380">
              <w:rPr>
                <w:rFonts w:asciiTheme="majorHAnsi" w:hAnsiTheme="majorHAnsi" w:cstheme="majorHAnsi"/>
                <w:color w:val="000000" w:themeColor="text1"/>
                <w:sz w:val="24"/>
                <w:szCs w:val="24"/>
                <w:lang w:val="sq-AL"/>
              </w:rPr>
              <w:t xml:space="preserve">. </w:t>
            </w:r>
            <w:r w:rsidR="005F6F84">
              <w:rPr>
                <w:rFonts w:asciiTheme="majorHAnsi" w:hAnsiTheme="majorHAnsi" w:cstheme="majorHAnsi"/>
                <w:color w:val="000000" w:themeColor="text1"/>
                <w:sz w:val="24"/>
                <w:szCs w:val="24"/>
                <w:lang w:val="sq-AL"/>
              </w:rPr>
              <w:t xml:space="preserve">Furthermore, </w:t>
            </w:r>
            <w:r w:rsidRPr="005B5380">
              <w:rPr>
                <w:rFonts w:asciiTheme="majorHAnsi" w:hAnsiTheme="majorHAnsi" w:cstheme="majorHAnsi"/>
                <w:color w:val="000000" w:themeColor="text1"/>
                <w:sz w:val="24"/>
                <w:szCs w:val="24"/>
                <w:lang w:val="sq-AL"/>
              </w:rPr>
              <w:t>the mechanical properties of the samples such as hardness</w:t>
            </w:r>
            <w:r w:rsidR="005F6F84">
              <w:rPr>
                <w:rFonts w:asciiTheme="majorHAnsi" w:hAnsiTheme="majorHAnsi" w:cstheme="majorHAnsi"/>
                <w:color w:val="000000" w:themeColor="text1"/>
                <w:sz w:val="24"/>
                <w:szCs w:val="24"/>
                <w:lang w:val="sq-AL"/>
              </w:rPr>
              <w:t xml:space="preserve"> and commpressive strength are studied in dependence of sintering time and temeprature.</w:t>
            </w:r>
          </w:p>
          <w:p w14:paraId="4CAFDE3A" w14:textId="77777777" w:rsidR="005F6F84" w:rsidRDefault="005F6F84" w:rsidP="00737F87">
            <w:pPr>
              <w:jc w:val="both"/>
              <w:rPr>
                <w:rFonts w:asciiTheme="majorHAnsi" w:hAnsiTheme="majorHAnsi" w:cstheme="majorHAnsi"/>
                <w:color w:val="000000" w:themeColor="text1"/>
                <w:sz w:val="24"/>
                <w:szCs w:val="24"/>
                <w:lang w:val="sq-AL"/>
              </w:rPr>
            </w:pPr>
          </w:p>
          <w:p w14:paraId="37B4DF7A" w14:textId="77777777" w:rsidR="00737F87" w:rsidRPr="005B5380" w:rsidRDefault="00737F87" w:rsidP="00737F87">
            <w:pPr>
              <w:jc w:val="both"/>
              <w:rPr>
                <w:rFonts w:asciiTheme="majorHAnsi" w:hAnsiTheme="majorHAnsi" w:cstheme="majorHAnsi"/>
                <w:color w:val="000000"/>
                <w:sz w:val="22"/>
                <w:szCs w:val="22"/>
              </w:rPr>
            </w:pPr>
          </w:p>
          <w:p w14:paraId="5396AADB" w14:textId="1751AAD5" w:rsidR="00C92B4A" w:rsidRDefault="00C2303C" w:rsidP="00667811">
            <w:pPr>
              <w:rPr>
                <w:i/>
              </w:rPr>
            </w:pPr>
            <w:r w:rsidRPr="007F524A">
              <w:rPr>
                <w:i/>
              </w:rPr>
              <w:t>Keywords:</w:t>
            </w:r>
            <w:r w:rsidR="003D2052" w:rsidRPr="007F524A">
              <w:rPr>
                <w:i/>
              </w:rPr>
              <w:t xml:space="preserve"> </w:t>
            </w:r>
            <w:r w:rsidR="00326B9C" w:rsidRPr="007F524A">
              <w:rPr>
                <w:i/>
              </w:rPr>
              <w:t>D</w:t>
            </w:r>
            <w:r w:rsidR="005A2344" w:rsidRPr="007F524A">
              <w:rPr>
                <w:i/>
              </w:rPr>
              <w:t>iatomaceous</w:t>
            </w:r>
            <w:r w:rsidR="005A2344" w:rsidRPr="007F524A">
              <w:rPr>
                <w:rFonts w:asciiTheme="majorHAnsi" w:hAnsiTheme="majorHAnsi" w:cstheme="majorHAnsi"/>
                <w:i/>
                <w:shd w:val="clear" w:color="auto" w:fill="FFFFFF"/>
              </w:rPr>
              <w:t xml:space="preserve"> earth; </w:t>
            </w:r>
            <w:r w:rsidR="00326B9C" w:rsidRPr="007F524A">
              <w:rPr>
                <w:rFonts w:asciiTheme="majorHAnsi" w:hAnsiTheme="majorHAnsi" w:cstheme="majorHAnsi"/>
                <w:i/>
                <w:shd w:val="clear" w:color="auto" w:fill="FFFFFF"/>
              </w:rPr>
              <w:t xml:space="preserve"> Characterization; Sinterin</w:t>
            </w:r>
            <w:r w:rsidR="005F6F84">
              <w:rPr>
                <w:rFonts w:asciiTheme="majorHAnsi" w:hAnsiTheme="majorHAnsi" w:cstheme="majorHAnsi"/>
                <w:i/>
                <w:shd w:val="clear" w:color="auto" w:fill="FFFFFF"/>
              </w:rPr>
              <w:t>g, temperature</w:t>
            </w:r>
          </w:p>
          <w:p w14:paraId="777AB5D9" w14:textId="77777777" w:rsidR="00C92B4A" w:rsidRDefault="00C92B4A" w:rsidP="00667811">
            <w:pPr>
              <w:rPr>
                <w:i/>
              </w:rPr>
            </w:pPr>
          </w:p>
          <w:p w14:paraId="1B8CBE74" w14:textId="77777777" w:rsidR="00C92B4A" w:rsidRDefault="00C92B4A" w:rsidP="00667811">
            <w:pPr>
              <w:rPr>
                <w:rFonts w:asciiTheme="majorHAnsi" w:hAnsiTheme="majorHAnsi" w:cstheme="majorHAnsi"/>
                <w:b/>
                <w:bCs/>
                <w:iCs/>
                <w:sz w:val="22"/>
                <w:szCs w:val="22"/>
              </w:rPr>
            </w:pPr>
            <w:r w:rsidRPr="00C92B4A">
              <w:rPr>
                <w:rFonts w:asciiTheme="majorHAnsi" w:hAnsiTheme="majorHAnsi" w:cstheme="majorHAnsi"/>
                <w:b/>
                <w:bCs/>
                <w:iCs/>
                <w:sz w:val="22"/>
                <w:szCs w:val="22"/>
              </w:rPr>
              <w:t>References</w:t>
            </w:r>
          </w:p>
          <w:p w14:paraId="65A6E8A5" w14:textId="77777777" w:rsidR="005B1A12" w:rsidRDefault="005B1A12" w:rsidP="00667811">
            <w:pPr>
              <w:rPr>
                <w:rFonts w:asciiTheme="majorHAnsi" w:hAnsiTheme="majorHAnsi" w:cstheme="majorHAnsi"/>
                <w:b/>
                <w:bCs/>
                <w:iCs/>
                <w:sz w:val="22"/>
                <w:szCs w:val="22"/>
              </w:rPr>
            </w:pPr>
          </w:p>
          <w:p w14:paraId="51C88834" w14:textId="1FEF5E24" w:rsidR="005B1A12" w:rsidRPr="00921F68" w:rsidRDefault="007E578C" w:rsidP="00E14ADC">
            <w:pPr>
              <w:pStyle w:val="ListParagraph"/>
              <w:numPr>
                <w:ilvl w:val="0"/>
                <w:numId w:val="1"/>
              </w:numPr>
              <w:jc w:val="both"/>
              <w:rPr>
                <w:rFonts w:asciiTheme="majorHAnsi" w:hAnsiTheme="majorHAnsi" w:cstheme="majorHAnsi"/>
                <w:sz w:val="22"/>
                <w:szCs w:val="22"/>
              </w:rPr>
            </w:pPr>
            <w:r w:rsidRPr="00921F68">
              <w:rPr>
                <w:rFonts w:asciiTheme="majorHAnsi" w:hAnsiTheme="majorHAnsi" w:cstheme="majorHAnsi"/>
                <w:color w:val="000000" w:themeColor="text1"/>
                <w:sz w:val="22"/>
                <w:szCs w:val="22"/>
              </w:rPr>
              <w:t xml:space="preserve">Reka A.A., Pavlovski B., Anovski T., Bogoevski S., Boškovski B., Phase transformations of amorphous SiO2 in diatomite at temperature range of 1000–1200°C, Geologica Macedonica, </w:t>
            </w:r>
            <w:r w:rsidR="00E14ADC">
              <w:rPr>
                <w:rFonts w:asciiTheme="majorHAnsi" w:hAnsiTheme="majorHAnsi" w:cstheme="majorHAnsi"/>
                <w:color w:val="000000" w:themeColor="text1"/>
                <w:sz w:val="22"/>
                <w:szCs w:val="22"/>
              </w:rPr>
              <w:t>(</w:t>
            </w:r>
            <w:r w:rsidRPr="00921F68">
              <w:rPr>
                <w:rFonts w:asciiTheme="majorHAnsi" w:hAnsiTheme="majorHAnsi" w:cstheme="majorHAnsi"/>
                <w:color w:val="000000" w:themeColor="text1"/>
                <w:sz w:val="22"/>
                <w:szCs w:val="22"/>
              </w:rPr>
              <w:t>2015</w:t>
            </w:r>
            <w:r w:rsidR="00E14ADC">
              <w:rPr>
                <w:rFonts w:asciiTheme="majorHAnsi" w:hAnsiTheme="majorHAnsi" w:cstheme="majorHAnsi"/>
                <w:color w:val="000000" w:themeColor="text1"/>
                <w:sz w:val="22"/>
                <w:szCs w:val="22"/>
              </w:rPr>
              <w:t>)</w:t>
            </w:r>
            <w:r w:rsidRPr="00921F68">
              <w:rPr>
                <w:rFonts w:asciiTheme="majorHAnsi" w:hAnsiTheme="majorHAnsi" w:cstheme="majorHAnsi"/>
                <w:color w:val="000000" w:themeColor="text1"/>
                <w:sz w:val="22"/>
                <w:szCs w:val="22"/>
              </w:rPr>
              <w:t>, 29, 87-92</w:t>
            </w:r>
            <w:r w:rsidR="005B1A12" w:rsidRPr="00921F68">
              <w:rPr>
                <w:rFonts w:asciiTheme="majorHAnsi" w:hAnsiTheme="majorHAnsi" w:cstheme="majorHAnsi"/>
                <w:sz w:val="22"/>
                <w:szCs w:val="22"/>
              </w:rPr>
              <w:t>.</w:t>
            </w:r>
          </w:p>
          <w:p w14:paraId="5B0A9A46" w14:textId="6F2D5AAA" w:rsidR="001847EC" w:rsidRPr="00921F68" w:rsidRDefault="00211A43" w:rsidP="00E14ADC">
            <w:pPr>
              <w:pStyle w:val="ListParagraph"/>
              <w:numPr>
                <w:ilvl w:val="0"/>
                <w:numId w:val="1"/>
              </w:numPr>
              <w:jc w:val="both"/>
              <w:rPr>
                <w:rFonts w:asciiTheme="majorHAnsi" w:hAnsiTheme="majorHAnsi" w:cstheme="majorHAnsi"/>
                <w:sz w:val="22"/>
                <w:szCs w:val="22"/>
              </w:rPr>
            </w:pPr>
            <w:r w:rsidRPr="00921F68">
              <w:rPr>
                <w:rFonts w:asciiTheme="majorHAnsi" w:hAnsiTheme="majorHAnsi" w:cstheme="majorHAnsi"/>
                <w:color w:val="000000" w:themeColor="text1"/>
                <w:sz w:val="22"/>
                <w:szCs w:val="22"/>
              </w:rPr>
              <w:t xml:space="preserve">Eldernawi A.M., Rious J.M., Al-Samarrai K.I., Chemical Physical and Mineralogical Characterization of Al-Hishal Diatomite at Subkhah Ghuzayil Area Libya,  Int. J. Res. Appl. Nat. Soc. Sci., </w:t>
            </w:r>
            <w:r w:rsidR="00E14ADC">
              <w:rPr>
                <w:rFonts w:asciiTheme="majorHAnsi" w:hAnsiTheme="majorHAnsi" w:cstheme="majorHAnsi"/>
                <w:color w:val="000000" w:themeColor="text1"/>
                <w:sz w:val="22"/>
                <w:szCs w:val="22"/>
              </w:rPr>
              <w:t>(</w:t>
            </w:r>
            <w:r w:rsidRPr="00921F68">
              <w:rPr>
                <w:rFonts w:asciiTheme="majorHAnsi" w:hAnsiTheme="majorHAnsi" w:cstheme="majorHAnsi"/>
                <w:color w:val="000000" w:themeColor="text1"/>
                <w:sz w:val="22"/>
                <w:szCs w:val="22"/>
              </w:rPr>
              <w:t>2014</w:t>
            </w:r>
            <w:r w:rsidR="00E14ADC">
              <w:rPr>
                <w:rFonts w:asciiTheme="majorHAnsi" w:hAnsiTheme="majorHAnsi" w:cstheme="majorHAnsi"/>
                <w:color w:val="000000" w:themeColor="text1"/>
                <w:sz w:val="22"/>
                <w:szCs w:val="22"/>
              </w:rPr>
              <w:t>)</w:t>
            </w:r>
            <w:r w:rsidRPr="00921F68">
              <w:rPr>
                <w:rFonts w:asciiTheme="majorHAnsi" w:hAnsiTheme="majorHAnsi" w:cstheme="majorHAnsi"/>
                <w:color w:val="000000" w:themeColor="text1"/>
                <w:sz w:val="22"/>
                <w:szCs w:val="22"/>
              </w:rPr>
              <w:t>, 2, 165–174</w:t>
            </w:r>
            <w:r w:rsidR="001847EC" w:rsidRPr="00921F68">
              <w:rPr>
                <w:rFonts w:asciiTheme="majorHAnsi" w:hAnsiTheme="majorHAnsi" w:cstheme="majorHAnsi"/>
                <w:sz w:val="22"/>
                <w:szCs w:val="22"/>
              </w:rPr>
              <w:t>.</w:t>
            </w:r>
          </w:p>
          <w:p w14:paraId="09860FEC" w14:textId="4836B1EC" w:rsidR="001847EC" w:rsidRPr="00921F68" w:rsidRDefault="00E74E1B" w:rsidP="00E14ADC">
            <w:pPr>
              <w:pStyle w:val="ListParagraph"/>
              <w:numPr>
                <w:ilvl w:val="0"/>
                <w:numId w:val="1"/>
              </w:numPr>
              <w:jc w:val="both"/>
              <w:rPr>
                <w:rFonts w:asciiTheme="majorHAnsi" w:hAnsiTheme="majorHAnsi" w:cstheme="majorHAnsi"/>
                <w:sz w:val="22"/>
                <w:szCs w:val="22"/>
              </w:rPr>
            </w:pPr>
            <w:r w:rsidRPr="00921F68">
              <w:rPr>
                <w:rFonts w:asciiTheme="majorHAnsi" w:hAnsiTheme="majorHAnsi" w:cstheme="majorHAnsi"/>
                <w:color w:val="000000" w:themeColor="text1"/>
                <w:sz w:val="22"/>
                <w:szCs w:val="22"/>
              </w:rPr>
              <w:t xml:space="preserve">Reka A.A., Pavlovski B., Makreski P., New optimized method for low-temperature hydrothermal production of porous ceramics using diatomaceous earth, Ceram. Int., </w:t>
            </w:r>
            <w:r w:rsidR="00E14ADC">
              <w:rPr>
                <w:rFonts w:asciiTheme="majorHAnsi" w:hAnsiTheme="majorHAnsi" w:cstheme="majorHAnsi"/>
                <w:color w:val="000000" w:themeColor="text1"/>
                <w:sz w:val="22"/>
                <w:szCs w:val="22"/>
              </w:rPr>
              <w:t>(</w:t>
            </w:r>
            <w:r w:rsidRPr="00921F68">
              <w:rPr>
                <w:rFonts w:asciiTheme="majorHAnsi" w:hAnsiTheme="majorHAnsi" w:cstheme="majorHAnsi"/>
                <w:color w:val="000000" w:themeColor="text1"/>
                <w:sz w:val="22"/>
                <w:szCs w:val="22"/>
              </w:rPr>
              <w:t>2017</w:t>
            </w:r>
            <w:r w:rsidR="00E14ADC">
              <w:rPr>
                <w:rFonts w:asciiTheme="majorHAnsi" w:hAnsiTheme="majorHAnsi" w:cstheme="majorHAnsi"/>
                <w:color w:val="000000" w:themeColor="text1"/>
                <w:sz w:val="22"/>
                <w:szCs w:val="22"/>
              </w:rPr>
              <w:t>)</w:t>
            </w:r>
            <w:r w:rsidRPr="00921F68">
              <w:rPr>
                <w:rFonts w:asciiTheme="majorHAnsi" w:hAnsiTheme="majorHAnsi" w:cstheme="majorHAnsi"/>
                <w:color w:val="000000" w:themeColor="text1"/>
                <w:sz w:val="22"/>
                <w:szCs w:val="22"/>
              </w:rPr>
              <w:t>, 43, 12572-12578</w:t>
            </w:r>
            <w:r w:rsidR="001847EC" w:rsidRPr="00921F68">
              <w:rPr>
                <w:rFonts w:asciiTheme="majorHAnsi" w:hAnsiTheme="majorHAnsi" w:cstheme="majorHAnsi"/>
                <w:sz w:val="22"/>
                <w:szCs w:val="22"/>
              </w:rPr>
              <w:t>.</w:t>
            </w:r>
          </w:p>
          <w:p w14:paraId="7356ED71" w14:textId="44CDFFD4" w:rsidR="001847EC" w:rsidRPr="00921F68" w:rsidRDefault="00FE3B13" w:rsidP="00E14ADC">
            <w:pPr>
              <w:pStyle w:val="ListParagraph"/>
              <w:numPr>
                <w:ilvl w:val="0"/>
                <w:numId w:val="1"/>
              </w:numPr>
              <w:jc w:val="both"/>
              <w:rPr>
                <w:rFonts w:asciiTheme="majorHAnsi" w:hAnsiTheme="majorHAnsi" w:cstheme="majorHAnsi"/>
                <w:sz w:val="22"/>
                <w:szCs w:val="22"/>
              </w:rPr>
            </w:pPr>
            <w:r w:rsidRPr="00921F68">
              <w:rPr>
                <w:rFonts w:asciiTheme="majorHAnsi" w:hAnsiTheme="majorHAnsi" w:cstheme="majorHAnsi"/>
                <w:color w:val="000000" w:themeColor="text1"/>
                <w:sz w:val="22"/>
                <w:szCs w:val="22"/>
              </w:rPr>
              <w:t xml:space="preserve">Ibrahim S.S., Selim A.Q., Heat treatment of natural diatomite, Physicochem. Probl. Miner. Process., </w:t>
            </w:r>
            <w:r w:rsidR="00E14ADC">
              <w:rPr>
                <w:rFonts w:asciiTheme="majorHAnsi" w:hAnsiTheme="majorHAnsi" w:cstheme="majorHAnsi"/>
                <w:color w:val="000000" w:themeColor="text1"/>
                <w:sz w:val="22"/>
                <w:szCs w:val="22"/>
              </w:rPr>
              <w:t>(</w:t>
            </w:r>
            <w:r w:rsidRPr="00921F68">
              <w:rPr>
                <w:rFonts w:asciiTheme="majorHAnsi" w:hAnsiTheme="majorHAnsi" w:cstheme="majorHAnsi"/>
                <w:color w:val="000000" w:themeColor="text1"/>
                <w:sz w:val="22"/>
                <w:szCs w:val="22"/>
              </w:rPr>
              <w:t>2012</w:t>
            </w:r>
            <w:r w:rsidR="00E14ADC">
              <w:rPr>
                <w:rFonts w:asciiTheme="majorHAnsi" w:hAnsiTheme="majorHAnsi" w:cstheme="majorHAnsi"/>
                <w:color w:val="000000" w:themeColor="text1"/>
                <w:sz w:val="22"/>
                <w:szCs w:val="22"/>
              </w:rPr>
              <w:t>)</w:t>
            </w:r>
            <w:r w:rsidRPr="00921F68">
              <w:rPr>
                <w:rFonts w:asciiTheme="majorHAnsi" w:hAnsiTheme="majorHAnsi" w:cstheme="majorHAnsi"/>
                <w:color w:val="000000" w:themeColor="text1"/>
                <w:sz w:val="22"/>
                <w:szCs w:val="22"/>
              </w:rPr>
              <w:t>, 48, 413-424</w:t>
            </w:r>
            <w:r w:rsidR="001847EC" w:rsidRPr="00921F68">
              <w:rPr>
                <w:rFonts w:asciiTheme="majorHAnsi" w:hAnsiTheme="majorHAnsi" w:cstheme="majorHAnsi"/>
                <w:sz w:val="22"/>
                <w:szCs w:val="22"/>
              </w:rPr>
              <w:t>.</w:t>
            </w:r>
          </w:p>
          <w:p w14:paraId="49EA2C5E" w14:textId="77777777" w:rsidR="005B1A12" w:rsidRPr="00737F87" w:rsidRDefault="00D00824" w:rsidP="00E14ADC">
            <w:pPr>
              <w:pStyle w:val="ListParagraph"/>
              <w:numPr>
                <w:ilvl w:val="0"/>
                <w:numId w:val="1"/>
              </w:numPr>
              <w:jc w:val="both"/>
              <w:rPr>
                <w:rFonts w:asciiTheme="majorHAnsi" w:hAnsiTheme="majorHAnsi" w:cstheme="majorHAnsi"/>
                <w:b/>
                <w:bCs/>
                <w:iCs/>
                <w:sz w:val="22"/>
                <w:szCs w:val="22"/>
              </w:rPr>
            </w:pPr>
            <w:r w:rsidRPr="0017719E">
              <w:rPr>
                <w:rFonts w:asciiTheme="majorHAnsi" w:hAnsiTheme="majorHAnsi" w:cstheme="majorHAnsi"/>
                <w:color w:val="000000" w:themeColor="text1"/>
                <w:sz w:val="22"/>
                <w:szCs w:val="22"/>
              </w:rPr>
              <w:t xml:space="preserve">Reka, A., Pavlovski B, Boev B. Boev I, Makreski P., Phase transitions of silica in diatomite from Besiste (North Macedonia) during thermal treatment, </w:t>
            </w:r>
            <w:r w:rsidR="00E14ADC">
              <w:rPr>
                <w:rFonts w:asciiTheme="majorHAnsi" w:hAnsiTheme="majorHAnsi" w:cstheme="majorHAnsi"/>
                <w:color w:val="000000" w:themeColor="text1"/>
                <w:sz w:val="22"/>
                <w:szCs w:val="22"/>
              </w:rPr>
              <w:t>(</w:t>
            </w:r>
            <w:r w:rsidRPr="0017719E">
              <w:rPr>
                <w:rFonts w:asciiTheme="majorHAnsi" w:hAnsiTheme="majorHAnsi" w:cstheme="majorHAnsi"/>
                <w:color w:val="000000" w:themeColor="text1"/>
                <w:sz w:val="22"/>
                <w:szCs w:val="22"/>
              </w:rPr>
              <w:t>2019</w:t>
            </w:r>
            <w:r w:rsidR="00E14ADC">
              <w:rPr>
                <w:rFonts w:asciiTheme="majorHAnsi" w:hAnsiTheme="majorHAnsi" w:cstheme="majorHAnsi"/>
                <w:color w:val="000000" w:themeColor="text1"/>
                <w:sz w:val="22"/>
                <w:szCs w:val="22"/>
              </w:rPr>
              <w:t>)</w:t>
            </w:r>
            <w:r w:rsidRPr="0017719E">
              <w:rPr>
                <w:rFonts w:asciiTheme="majorHAnsi" w:hAnsiTheme="majorHAnsi" w:cstheme="majorHAnsi"/>
                <w:color w:val="000000" w:themeColor="text1"/>
                <w:sz w:val="22"/>
                <w:szCs w:val="22"/>
              </w:rPr>
              <w:t>, 6.</w:t>
            </w:r>
          </w:p>
          <w:p w14:paraId="52FBC7E2" w14:textId="73591CF0" w:rsidR="00737F87" w:rsidRPr="00C92B4A" w:rsidRDefault="00737F87" w:rsidP="00737F87">
            <w:pPr>
              <w:pStyle w:val="ListParagraph"/>
              <w:jc w:val="both"/>
              <w:rPr>
                <w:rFonts w:asciiTheme="majorHAnsi" w:hAnsiTheme="majorHAnsi" w:cstheme="majorHAnsi"/>
                <w:b/>
                <w:bCs/>
                <w:iCs/>
                <w:sz w:val="22"/>
                <w:szCs w:val="22"/>
              </w:rPr>
            </w:pPr>
          </w:p>
        </w:tc>
      </w:tr>
    </w:tbl>
    <w:p w14:paraId="6D3B45BA" w14:textId="10CD0FD0" w:rsidR="00E4445B" w:rsidRPr="001847EC" w:rsidRDefault="001847EC">
      <w:pPr>
        <w:rPr>
          <w:rFonts w:asciiTheme="majorHAnsi" w:hAnsiTheme="majorHAnsi" w:cstheme="majorHAnsi"/>
          <w:sz w:val="28"/>
          <w:szCs w:val="28"/>
        </w:rPr>
      </w:pPr>
      <w:r w:rsidRPr="001847EC">
        <w:rPr>
          <w:rFonts w:asciiTheme="majorHAnsi" w:hAnsiTheme="majorHAnsi" w:cstheme="majorHAnsi"/>
          <w:b/>
          <w:bCs/>
          <w:sz w:val="28"/>
          <w:szCs w:val="28"/>
        </w:rPr>
        <w:t>nanoBalkan2024</w:t>
      </w:r>
      <w:r w:rsidRPr="001847EC">
        <w:rPr>
          <w:rFonts w:asciiTheme="majorHAnsi" w:hAnsiTheme="majorHAnsi" w:cstheme="majorHAnsi"/>
          <w:sz w:val="28"/>
          <w:szCs w:val="28"/>
        </w:rPr>
        <w:tab/>
      </w:r>
      <w:r w:rsidRPr="001847EC">
        <w:rPr>
          <w:rFonts w:asciiTheme="majorHAnsi" w:hAnsiTheme="majorHAnsi" w:cstheme="majorHAnsi"/>
          <w:sz w:val="28"/>
          <w:szCs w:val="28"/>
        </w:rPr>
        <w:tab/>
      </w:r>
      <w:r w:rsidRPr="001847EC">
        <w:rPr>
          <w:rFonts w:asciiTheme="majorHAnsi" w:hAnsiTheme="majorHAnsi" w:cstheme="majorHAnsi"/>
          <w:sz w:val="28"/>
          <w:szCs w:val="28"/>
        </w:rPr>
        <w:tab/>
      </w:r>
      <w:r w:rsidRPr="001847EC">
        <w:rPr>
          <w:rFonts w:asciiTheme="majorHAnsi" w:hAnsiTheme="majorHAnsi" w:cstheme="majorHAnsi"/>
          <w:sz w:val="28"/>
          <w:szCs w:val="28"/>
        </w:rPr>
        <w:tab/>
      </w:r>
      <w:r>
        <w:rPr>
          <w:rFonts w:asciiTheme="majorHAnsi" w:hAnsiTheme="majorHAnsi" w:cstheme="majorHAnsi"/>
          <w:sz w:val="28"/>
          <w:szCs w:val="28"/>
        </w:rPr>
        <w:tab/>
        <w:t xml:space="preserve">    </w:t>
      </w:r>
      <w:r w:rsidRPr="001847EC">
        <w:rPr>
          <w:rFonts w:asciiTheme="majorHAnsi" w:hAnsiTheme="majorHAnsi" w:cstheme="majorHAnsi"/>
          <w:sz w:val="28"/>
          <w:szCs w:val="28"/>
        </w:rPr>
        <w:tab/>
      </w:r>
      <w:r w:rsidRPr="001847EC">
        <w:rPr>
          <w:rFonts w:asciiTheme="majorHAnsi" w:hAnsiTheme="majorHAnsi" w:cstheme="majorHAnsi"/>
          <w:sz w:val="28"/>
          <w:szCs w:val="28"/>
        </w:rPr>
        <w:tab/>
      </w:r>
      <w:r w:rsidRPr="001847EC">
        <w:rPr>
          <w:rFonts w:asciiTheme="majorHAnsi" w:hAnsiTheme="majorHAnsi" w:cstheme="majorHAnsi"/>
          <w:sz w:val="28"/>
          <w:szCs w:val="28"/>
        </w:rPr>
        <w:tab/>
      </w:r>
      <w:r w:rsidRPr="001847EC">
        <w:rPr>
          <w:rFonts w:asciiTheme="majorHAnsi" w:hAnsiTheme="majorHAnsi" w:cstheme="majorHAnsi"/>
          <w:sz w:val="28"/>
          <w:szCs w:val="28"/>
        </w:rPr>
        <w:tab/>
        <w:t>Tirana(Albania)</w:t>
      </w:r>
    </w:p>
    <w:sectPr w:rsidR="00E4445B" w:rsidRPr="001847EC" w:rsidSect="004D3FF6">
      <w:headerReference w:type="even" r:id="rId8"/>
      <w:headerReference w:type="default" r:id="rId9"/>
      <w:footerReference w:type="even" r:id="rId10"/>
      <w:footerReference w:type="default" r:id="rId11"/>
      <w:pgSz w:w="12240" w:h="15840"/>
      <w:pgMar w:top="624" w:right="1077" w:bottom="624" w:left="107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944AA" w14:textId="77777777" w:rsidR="000B1774" w:rsidRDefault="000B1774">
      <w:r>
        <w:separator/>
      </w:r>
    </w:p>
  </w:endnote>
  <w:endnote w:type="continuationSeparator" w:id="0">
    <w:p w14:paraId="3288FA4F" w14:textId="77777777" w:rsidR="000B1774" w:rsidRDefault="000B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1A5C" w14:textId="77777777" w:rsidR="00E4445B" w:rsidRDefault="00F31309">
    <w:pPr>
      <w:pBdr>
        <w:top w:val="nil"/>
        <w:left w:val="nil"/>
        <w:bottom w:val="nil"/>
        <w:right w:val="nil"/>
        <w:between w:val="nil"/>
      </w:pBdr>
      <w:tabs>
        <w:tab w:val="center" w:pos="4320"/>
        <w:tab w:val="right" w:pos="8640"/>
      </w:tabs>
      <w:jc w:val="right"/>
      <w:rPr>
        <w:color w:val="000000"/>
      </w:rPr>
    </w:pPr>
    <w:r>
      <w:rPr>
        <w:color w:val="000000"/>
      </w:rPr>
      <w:fldChar w:fldCharType="begin"/>
    </w:r>
    <w:r w:rsidR="00C2303C">
      <w:rPr>
        <w:color w:val="000000"/>
      </w:rPr>
      <w:instrText>PAGE</w:instrText>
    </w:r>
    <w:r>
      <w:rPr>
        <w:color w:val="000000"/>
      </w:rPr>
      <w:fldChar w:fldCharType="end"/>
    </w:r>
  </w:p>
  <w:p w14:paraId="6C560D04" w14:textId="77777777" w:rsidR="00E4445B" w:rsidRDefault="00E4445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3582" w14:textId="77777777" w:rsidR="00E4445B" w:rsidRDefault="00E4445B">
    <w:pPr>
      <w:pBdr>
        <w:top w:val="nil"/>
        <w:left w:val="nil"/>
        <w:bottom w:val="nil"/>
        <w:right w:val="nil"/>
        <w:between w:val="nil"/>
      </w:pBdr>
      <w:tabs>
        <w:tab w:val="center" w:pos="4320"/>
        <w:tab w:val="right" w:pos="8640"/>
      </w:tabs>
      <w:jc w:val="right"/>
      <w:rPr>
        <w:color w:val="000000"/>
      </w:rPr>
    </w:pPr>
  </w:p>
  <w:p w14:paraId="73E6879A" w14:textId="77777777" w:rsidR="00E4445B" w:rsidRDefault="00E4445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F6B73" w14:textId="77777777" w:rsidR="000B1774" w:rsidRDefault="000B1774">
      <w:r>
        <w:separator/>
      </w:r>
    </w:p>
  </w:footnote>
  <w:footnote w:type="continuationSeparator" w:id="0">
    <w:p w14:paraId="5D0CB02C" w14:textId="77777777" w:rsidR="000B1774" w:rsidRDefault="000B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1A5ED" w14:textId="77777777" w:rsidR="00E4445B" w:rsidRDefault="00F31309">
    <w:pPr>
      <w:pBdr>
        <w:top w:val="nil"/>
        <w:left w:val="nil"/>
        <w:bottom w:val="nil"/>
        <w:right w:val="nil"/>
        <w:between w:val="nil"/>
      </w:pBdr>
      <w:tabs>
        <w:tab w:val="center" w:pos="4320"/>
        <w:tab w:val="right" w:pos="8640"/>
      </w:tabs>
      <w:rPr>
        <w:color w:val="000000"/>
      </w:rPr>
    </w:pPr>
    <w:r>
      <w:rPr>
        <w:color w:val="000000"/>
      </w:rPr>
      <w:fldChar w:fldCharType="begin"/>
    </w:r>
    <w:r w:rsidR="00C2303C">
      <w:rPr>
        <w:color w:val="000000"/>
      </w:rPr>
      <w:instrText>PAGE</w:instrText>
    </w:r>
    <w:r>
      <w:rPr>
        <w:color w:val="000000"/>
      </w:rPr>
      <w:fldChar w:fldCharType="end"/>
    </w:r>
  </w:p>
  <w:p w14:paraId="1367469F" w14:textId="77777777" w:rsidR="00E4445B" w:rsidRDefault="00E4445B">
    <w:pPr>
      <w:pBdr>
        <w:top w:val="nil"/>
        <w:left w:val="nil"/>
        <w:bottom w:val="nil"/>
        <w:right w:val="nil"/>
        <w:between w:val="nil"/>
      </w:pBdr>
      <w:tabs>
        <w:tab w:val="center" w:pos="4320"/>
        <w:tab w:val="right" w:pos="8640"/>
      </w:tabs>
      <w:ind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CD73" w14:textId="1A667658" w:rsidR="00E4445B" w:rsidRDefault="00F31309">
    <w:pPr>
      <w:pBdr>
        <w:top w:val="nil"/>
        <w:left w:val="nil"/>
        <w:bottom w:val="nil"/>
        <w:right w:val="nil"/>
        <w:between w:val="nil"/>
      </w:pBdr>
      <w:tabs>
        <w:tab w:val="center" w:pos="4320"/>
        <w:tab w:val="right" w:pos="8640"/>
      </w:tabs>
      <w:rPr>
        <w:color w:val="000000"/>
      </w:rPr>
    </w:pPr>
    <w:r>
      <w:rPr>
        <w:color w:val="000000"/>
      </w:rPr>
      <w:fldChar w:fldCharType="begin"/>
    </w:r>
    <w:r w:rsidR="00C2303C">
      <w:rPr>
        <w:color w:val="000000"/>
      </w:rPr>
      <w:instrText>PAGE</w:instrText>
    </w:r>
    <w:r>
      <w:rPr>
        <w:color w:val="000000"/>
      </w:rPr>
      <w:fldChar w:fldCharType="separate"/>
    </w:r>
    <w:r w:rsidR="0017719E">
      <w:rPr>
        <w:noProof/>
        <w:color w:val="000000"/>
      </w:rPr>
      <w:t>2</w:t>
    </w:r>
    <w:r>
      <w:rPr>
        <w:color w:val="000000"/>
      </w:rPr>
      <w:fldChar w:fldCharType="end"/>
    </w:r>
  </w:p>
  <w:p w14:paraId="4E967FEE" w14:textId="77777777" w:rsidR="00E4445B" w:rsidRDefault="00C2303C">
    <w:pPr>
      <w:pBdr>
        <w:top w:val="nil"/>
        <w:left w:val="nil"/>
        <w:bottom w:val="nil"/>
        <w:right w:val="nil"/>
        <w:between w:val="nil"/>
      </w:pBdr>
      <w:jc w:val="center"/>
      <w:rPr>
        <w:color w:val="000000"/>
      </w:rPr>
    </w:pPr>
    <w:r>
      <w:rPr>
        <w:i/>
        <w:color w:val="000000"/>
      </w:rPr>
      <w:t xml:space="preserve"> Journal of Natural Sciences and Mathematics of UT, Vol. x, No. x, 2016,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7287E"/>
    <w:multiLevelType w:val="hybridMultilevel"/>
    <w:tmpl w:val="46DCC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26122A"/>
    <w:multiLevelType w:val="hybridMultilevel"/>
    <w:tmpl w:val="F6105AA6"/>
    <w:lvl w:ilvl="0" w:tplc="FC1EAE6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4062916">
    <w:abstractNumId w:val="1"/>
  </w:num>
  <w:num w:numId="2" w16cid:durableId="10508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45B"/>
    <w:rsid w:val="000272A5"/>
    <w:rsid w:val="0003203B"/>
    <w:rsid w:val="00032B04"/>
    <w:rsid w:val="00090F0C"/>
    <w:rsid w:val="000A4098"/>
    <w:rsid w:val="000A7519"/>
    <w:rsid w:val="000B1774"/>
    <w:rsid w:val="00105E6F"/>
    <w:rsid w:val="001117F8"/>
    <w:rsid w:val="0011711E"/>
    <w:rsid w:val="00130970"/>
    <w:rsid w:val="00132170"/>
    <w:rsid w:val="0013432B"/>
    <w:rsid w:val="00153A6B"/>
    <w:rsid w:val="00165BE0"/>
    <w:rsid w:val="0017719E"/>
    <w:rsid w:val="001847EC"/>
    <w:rsid w:val="001B6C68"/>
    <w:rsid w:val="00210274"/>
    <w:rsid w:val="00211A43"/>
    <w:rsid w:val="00290AC1"/>
    <w:rsid w:val="002B240A"/>
    <w:rsid w:val="003129E1"/>
    <w:rsid w:val="00326B9C"/>
    <w:rsid w:val="003310A5"/>
    <w:rsid w:val="00352C64"/>
    <w:rsid w:val="0036268D"/>
    <w:rsid w:val="0037091E"/>
    <w:rsid w:val="003A79DF"/>
    <w:rsid w:val="003B1543"/>
    <w:rsid w:val="003D02B9"/>
    <w:rsid w:val="003D2052"/>
    <w:rsid w:val="003D60BA"/>
    <w:rsid w:val="003D76F9"/>
    <w:rsid w:val="004D3FF6"/>
    <w:rsid w:val="004D4031"/>
    <w:rsid w:val="004E662D"/>
    <w:rsid w:val="004F5886"/>
    <w:rsid w:val="00531C0A"/>
    <w:rsid w:val="00584F3F"/>
    <w:rsid w:val="005A0FB0"/>
    <w:rsid w:val="005A2344"/>
    <w:rsid w:val="005B1A12"/>
    <w:rsid w:val="005B5380"/>
    <w:rsid w:val="005B604A"/>
    <w:rsid w:val="005D5AEB"/>
    <w:rsid w:val="005E5C92"/>
    <w:rsid w:val="005F6F84"/>
    <w:rsid w:val="00622A68"/>
    <w:rsid w:val="00627DE9"/>
    <w:rsid w:val="006400C9"/>
    <w:rsid w:val="006457E4"/>
    <w:rsid w:val="00667811"/>
    <w:rsid w:val="0067579A"/>
    <w:rsid w:val="00680823"/>
    <w:rsid w:val="00737F87"/>
    <w:rsid w:val="007548A0"/>
    <w:rsid w:val="00760D16"/>
    <w:rsid w:val="00781D56"/>
    <w:rsid w:val="007C2CCE"/>
    <w:rsid w:val="007C30CD"/>
    <w:rsid w:val="007E578C"/>
    <w:rsid w:val="007F524A"/>
    <w:rsid w:val="0087028F"/>
    <w:rsid w:val="00876892"/>
    <w:rsid w:val="0089601A"/>
    <w:rsid w:val="008F37D5"/>
    <w:rsid w:val="00907B89"/>
    <w:rsid w:val="0091759E"/>
    <w:rsid w:val="00921F68"/>
    <w:rsid w:val="00960C8C"/>
    <w:rsid w:val="00961DA3"/>
    <w:rsid w:val="00987A05"/>
    <w:rsid w:val="009A701F"/>
    <w:rsid w:val="00A15BB4"/>
    <w:rsid w:val="00A65040"/>
    <w:rsid w:val="00A90613"/>
    <w:rsid w:val="00AC0A71"/>
    <w:rsid w:val="00B03EC2"/>
    <w:rsid w:val="00B439CD"/>
    <w:rsid w:val="00B77F01"/>
    <w:rsid w:val="00B82808"/>
    <w:rsid w:val="00BC7EA3"/>
    <w:rsid w:val="00BD413B"/>
    <w:rsid w:val="00BE4A6A"/>
    <w:rsid w:val="00BE714B"/>
    <w:rsid w:val="00BF0F81"/>
    <w:rsid w:val="00BF72A7"/>
    <w:rsid w:val="00C13833"/>
    <w:rsid w:val="00C2303C"/>
    <w:rsid w:val="00C2437F"/>
    <w:rsid w:val="00C63438"/>
    <w:rsid w:val="00C92B4A"/>
    <w:rsid w:val="00C96CB7"/>
    <w:rsid w:val="00CC4081"/>
    <w:rsid w:val="00CC65DA"/>
    <w:rsid w:val="00D00824"/>
    <w:rsid w:val="00D01119"/>
    <w:rsid w:val="00D07AD7"/>
    <w:rsid w:val="00D17A13"/>
    <w:rsid w:val="00D51383"/>
    <w:rsid w:val="00D94FC2"/>
    <w:rsid w:val="00DE2735"/>
    <w:rsid w:val="00E14ADC"/>
    <w:rsid w:val="00E4064E"/>
    <w:rsid w:val="00E4445B"/>
    <w:rsid w:val="00E6304F"/>
    <w:rsid w:val="00E74E1B"/>
    <w:rsid w:val="00E97F0C"/>
    <w:rsid w:val="00EB614F"/>
    <w:rsid w:val="00ED6F14"/>
    <w:rsid w:val="00EF2E87"/>
    <w:rsid w:val="00F07A1C"/>
    <w:rsid w:val="00F16169"/>
    <w:rsid w:val="00F16F58"/>
    <w:rsid w:val="00F31309"/>
    <w:rsid w:val="00F63A79"/>
    <w:rsid w:val="00F66416"/>
    <w:rsid w:val="00F7252D"/>
    <w:rsid w:val="00F76734"/>
    <w:rsid w:val="00F90C14"/>
    <w:rsid w:val="00FC1F73"/>
    <w:rsid w:val="00FE3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951F"/>
  <w15:docId w15:val="{BE24D2E5-2076-8248-BBE6-1843D4EF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5886"/>
  </w:style>
  <w:style w:type="paragraph" w:styleId="Heading1">
    <w:name w:val="heading 1"/>
    <w:basedOn w:val="Normal"/>
    <w:next w:val="Normal"/>
    <w:rsid w:val="004F5886"/>
    <w:pPr>
      <w:keepNext/>
      <w:spacing w:before="240" w:after="80"/>
      <w:jc w:val="center"/>
      <w:outlineLvl w:val="0"/>
    </w:pPr>
    <w:rPr>
      <w:smallCaps/>
    </w:rPr>
  </w:style>
  <w:style w:type="paragraph" w:styleId="Heading2">
    <w:name w:val="heading 2"/>
    <w:basedOn w:val="Normal"/>
    <w:next w:val="Normal"/>
    <w:rsid w:val="004F5886"/>
    <w:pPr>
      <w:keepNext/>
      <w:spacing w:before="120" w:after="60"/>
      <w:ind w:left="144"/>
      <w:outlineLvl w:val="1"/>
    </w:pPr>
    <w:rPr>
      <w:i/>
    </w:rPr>
  </w:style>
  <w:style w:type="paragraph" w:styleId="Heading3">
    <w:name w:val="heading 3"/>
    <w:basedOn w:val="Normal"/>
    <w:next w:val="Normal"/>
    <w:rsid w:val="004F5886"/>
    <w:pPr>
      <w:keepNext/>
      <w:ind w:left="288"/>
      <w:outlineLvl w:val="2"/>
    </w:pPr>
    <w:rPr>
      <w:i/>
    </w:rPr>
  </w:style>
  <w:style w:type="paragraph" w:styleId="Heading4">
    <w:name w:val="heading 4"/>
    <w:basedOn w:val="Normal"/>
    <w:next w:val="Normal"/>
    <w:rsid w:val="004F5886"/>
    <w:pPr>
      <w:keepNext/>
      <w:spacing w:before="240" w:after="60"/>
      <w:ind w:left="1152" w:hanging="720"/>
      <w:outlineLvl w:val="3"/>
    </w:pPr>
    <w:rPr>
      <w:i/>
      <w:sz w:val="18"/>
      <w:szCs w:val="18"/>
    </w:rPr>
  </w:style>
  <w:style w:type="paragraph" w:styleId="Heading5">
    <w:name w:val="heading 5"/>
    <w:basedOn w:val="Normal"/>
    <w:next w:val="Normal"/>
    <w:rsid w:val="004F5886"/>
    <w:pPr>
      <w:spacing w:before="240" w:after="60"/>
      <w:ind w:left="1872" w:hanging="720"/>
      <w:outlineLvl w:val="4"/>
    </w:pPr>
    <w:rPr>
      <w:sz w:val="18"/>
      <w:szCs w:val="18"/>
    </w:rPr>
  </w:style>
  <w:style w:type="paragraph" w:styleId="Heading6">
    <w:name w:val="heading 6"/>
    <w:basedOn w:val="Normal"/>
    <w:next w:val="Normal"/>
    <w:rsid w:val="004F5886"/>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F5886"/>
    <w:pPr>
      <w:jc w:val="center"/>
    </w:pPr>
    <w:rPr>
      <w:sz w:val="48"/>
      <w:szCs w:val="48"/>
    </w:rPr>
  </w:style>
  <w:style w:type="paragraph" w:styleId="Subtitle">
    <w:name w:val="Subtitle"/>
    <w:basedOn w:val="Normal"/>
    <w:next w:val="Normal"/>
    <w:rsid w:val="004F5886"/>
    <w:pPr>
      <w:keepNext/>
      <w:keepLines/>
      <w:spacing w:before="360" w:after="80"/>
    </w:pPr>
    <w:rPr>
      <w:rFonts w:ascii="Georgia" w:eastAsia="Georgia" w:hAnsi="Georgia" w:cs="Georgia"/>
      <w:i/>
      <w:color w:val="666666"/>
      <w:sz w:val="48"/>
      <w:szCs w:val="48"/>
    </w:rPr>
  </w:style>
  <w:style w:type="table" w:customStyle="1" w:styleId="a">
    <w:basedOn w:val="TableNormal"/>
    <w:rsid w:val="004F5886"/>
    <w:tblPr>
      <w:tblStyleRowBandSize w:val="1"/>
      <w:tblStyleColBandSize w:val="1"/>
    </w:tblPr>
  </w:style>
  <w:style w:type="character" w:customStyle="1" w:styleId="hps">
    <w:name w:val="hps"/>
    <w:basedOn w:val="DefaultParagraphFont"/>
    <w:rsid w:val="008F37D5"/>
  </w:style>
  <w:style w:type="character" w:customStyle="1" w:styleId="apple-converted-space">
    <w:name w:val="apple-converted-space"/>
    <w:basedOn w:val="DefaultParagraphFont"/>
    <w:rsid w:val="008F37D5"/>
  </w:style>
  <w:style w:type="character" w:customStyle="1" w:styleId="normaltextrun">
    <w:name w:val="normaltextrun"/>
    <w:basedOn w:val="DefaultParagraphFont"/>
    <w:rsid w:val="008F37D5"/>
  </w:style>
  <w:style w:type="character" w:customStyle="1" w:styleId="eop">
    <w:name w:val="eop"/>
    <w:basedOn w:val="DefaultParagraphFont"/>
    <w:rsid w:val="008F37D5"/>
  </w:style>
  <w:style w:type="paragraph" w:customStyle="1" w:styleId="TAMainText">
    <w:name w:val="TA_Main_Text"/>
    <w:basedOn w:val="Normal"/>
    <w:rsid w:val="00781D56"/>
    <w:pPr>
      <w:spacing w:line="480" w:lineRule="auto"/>
      <w:ind w:firstLine="202"/>
      <w:jc w:val="both"/>
    </w:pPr>
    <w:rPr>
      <w:rFonts w:ascii="Times" w:hAnsi="Times"/>
      <w:sz w:val="24"/>
      <w:lang w:eastAsia="en-US"/>
    </w:rPr>
  </w:style>
  <w:style w:type="paragraph" w:styleId="ListParagraph">
    <w:name w:val="List Paragraph"/>
    <w:basedOn w:val="Normal"/>
    <w:uiPriority w:val="34"/>
    <w:qFormat/>
    <w:rsid w:val="005B1A12"/>
    <w:pPr>
      <w:ind w:left="720"/>
      <w:contextualSpacing/>
    </w:pPr>
  </w:style>
  <w:style w:type="character" w:styleId="PlaceholderText">
    <w:name w:val="Placeholder Text"/>
    <w:basedOn w:val="DefaultParagraphFont"/>
    <w:uiPriority w:val="99"/>
    <w:semiHidden/>
    <w:rsid w:val="00D94FC2"/>
    <w:rPr>
      <w:color w:val="808080"/>
    </w:rPr>
  </w:style>
  <w:style w:type="paragraph" w:styleId="BalloonText">
    <w:name w:val="Balloon Text"/>
    <w:basedOn w:val="Normal"/>
    <w:link w:val="BalloonTextChar"/>
    <w:uiPriority w:val="99"/>
    <w:semiHidden/>
    <w:unhideWhenUsed/>
    <w:rsid w:val="00D94FC2"/>
    <w:rPr>
      <w:rFonts w:ascii="Tahoma" w:hAnsi="Tahoma" w:cs="Tahoma"/>
      <w:sz w:val="16"/>
      <w:szCs w:val="16"/>
    </w:rPr>
  </w:style>
  <w:style w:type="character" w:customStyle="1" w:styleId="BalloonTextChar">
    <w:name w:val="Balloon Text Char"/>
    <w:basedOn w:val="DefaultParagraphFont"/>
    <w:link w:val="BalloonText"/>
    <w:uiPriority w:val="99"/>
    <w:semiHidden/>
    <w:rsid w:val="00D94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4885">
      <w:bodyDiv w:val="1"/>
      <w:marLeft w:val="0"/>
      <w:marRight w:val="0"/>
      <w:marTop w:val="0"/>
      <w:marBottom w:val="0"/>
      <w:divBdr>
        <w:top w:val="none" w:sz="0" w:space="0" w:color="auto"/>
        <w:left w:val="none" w:sz="0" w:space="0" w:color="auto"/>
        <w:bottom w:val="none" w:sz="0" w:space="0" w:color="auto"/>
        <w:right w:val="none" w:sz="0" w:space="0" w:color="auto"/>
      </w:divBdr>
      <w:divsChild>
        <w:div w:id="361135084">
          <w:marLeft w:val="0"/>
          <w:marRight w:val="0"/>
          <w:marTop w:val="0"/>
          <w:marBottom w:val="0"/>
          <w:divBdr>
            <w:top w:val="none" w:sz="0" w:space="0" w:color="auto"/>
            <w:left w:val="none" w:sz="0" w:space="0" w:color="auto"/>
            <w:bottom w:val="none" w:sz="0" w:space="0" w:color="auto"/>
            <w:right w:val="none" w:sz="0" w:space="0" w:color="auto"/>
          </w:divBdr>
        </w:div>
      </w:divsChild>
    </w:div>
    <w:div w:id="1482622786">
      <w:bodyDiv w:val="1"/>
      <w:marLeft w:val="0"/>
      <w:marRight w:val="0"/>
      <w:marTop w:val="0"/>
      <w:marBottom w:val="0"/>
      <w:divBdr>
        <w:top w:val="none" w:sz="0" w:space="0" w:color="auto"/>
        <w:left w:val="none" w:sz="0" w:space="0" w:color="auto"/>
        <w:bottom w:val="none" w:sz="0" w:space="0" w:color="auto"/>
        <w:right w:val="none" w:sz="0" w:space="0" w:color="auto"/>
      </w:divBdr>
      <w:divsChild>
        <w:div w:id="703211283">
          <w:marLeft w:val="0"/>
          <w:marRight w:val="0"/>
          <w:marTop w:val="0"/>
          <w:marBottom w:val="0"/>
          <w:divBdr>
            <w:top w:val="none" w:sz="0" w:space="0" w:color="auto"/>
            <w:left w:val="none" w:sz="0" w:space="0" w:color="auto"/>
            <w:bottom w:val="none" w:sz="0" w:space="0" w:color="auto"/>
            <w:right w:val="none" w:sz="0" w:space="0" w:color="auto"/>
          </w:divBdr>
        </w:div>
        <w:div w:id="157041008">
          <w:marLeft w:val="0"/>
          <w:marRight w:val="0"/>
          <w:marTop w:val="0"/>
          <w:marBottom w:val="0"/>
          <w:divBdr>
            <w:top w:val="none" w:sz="0" w:space="0" w:color="auto"/>
            <w:left w:val="none" w:sz="0" w:space="0" w:color="auto"/>
            <w:bottom w:val="none" w:sz="0" w:space="0" w:color="auto"/>
            <w:right w:val="none" w:sz="0" w:space="0" w:color="auto"/>
          </w:divBdr>
        </w:div>
        <w:div w:id="148641885">
          <w:marLeft w:val="0"/>
          <w:marRight w:val="0"/>
          <w:marTop w:val="0"/>
          <w:marBottom w:val="0"/>
          <w:divBdr>
            <w:top w:val="none" w:sz="0" w:space="0" w:color="auto"/>
            <w:left w:val="none" w:sz="0" w:space="0" w:color="auto"/>
            <w:bottom w:val="none" w:sz="0" w:space="0" w:color="auto"/>
            <w:right w:val="none" w:sz="0" w:space="0" w:color="auto"/>
          </w:divBdr>
        </w:div>
        <w:div w:id="1167137423">
          <w:marLeft w:val="0"/>
          <w:marRight w:val="0"/>
          <w:marTop w:val="0"/>
          <w:marBottom w:val="0"/>
          <w:divBdr>
            <w:top w:val="none" w:sz="0" w:space="0" w:color="auto"/>
            <w:left w:val="none" w:sz="0" w:space="0" w:color="auto"/>
            <w:bottom w:val="none" w:sz="0" w:space="0" w:color="auto"/>
            <w:right w:val="none" w:sz="0" w:space="0" w:color="auto"/>
          </w:divBdr>
        </w:div>
        <w:div w:id="1860964927">
          <w:marLeft w:val="0"/>
          <w:marRight w:val="0"/>
          <w:marTop w:val="0"/>
          <w:marBottom w:val="0"/>
          <w:divBdr>
            <w:top w:val="none" w:sz="0" w:space="0" w:color="auto"/>
            <w:left w:val="none" w:sz="0" w:space="0" w:color="auto"/>
            <w:bottom w:val="none" w:sz="0" w:space="0" w:color="auto"/>
            <w:right w:val="none" w:sz="0" w:space="0" w:color="auto"/>
          </w:divBdr>
        </w:div>
        <w:div w:id="2142190556">
          <w:marLeft w:val="0"/>
          <w:marRight w:val="0"/>
          <w:marTop w:val="0"/>
          <w:marBottom w:val="0"/>
          <w:divBdr>
            <w:top w:val="none" w:sz="0" w:space="0" w:color="auto"/>
            <w:left w:val="none" w:sz="0" w:space="0" w:color="auto"/>
            <w:bottom w:val="none" w:sz="0" w:space="0" w:color="auto"/>
            <w:right w:val="none" w:sz="0" w:space="0" w:color="auto"/>
          </w:divBdr>
        </w:div>
      </w:divsChild>
    </w:div>
    <w:div w:id="1731734354">
      <w:bodyDiv w:val="1"/>
      <w:marLeft w:val="0"/>
      <w:marRight w:val="0"/>
      <w:marTop w:val="0"/>
      <w:marBottom w:val="0"/>
      <w:divBdr>
        <w:top w:val="none" w:sz="0" w:space="0" w:color="auto"/>
        <w:left w:val="none" w:sz="0" w:space="0" w:color="auto"/>
        <w:bottom w:val="none" w:sz="0" w:space="0" w:color="auto"/>
        <w:right w:val="none" w:sz="0" w:space="0" w:color="auto"/>
      </w:divBdr>
      <w:divsChild>
        <w:div w:id="1365130087">
          <w:marLeft w:val="0"/>
          <w:marRight w:val="0"/>
          <w:marTop w:val="0"/>
          <w:marBottom w:val="0"/>
          <w:divBdr>
            <w:top w:val="none" w:sz="0" w:space="0" w:color="auto"/>
            <w:left w:val="none" w:sz="0" w:space="0" w:color="auto"/>
            <w:bottom w:val="none" w:sz="0" w:space="0" w:color="auto"/>
            <w:right w:val="none" w:sz="0" w:space="0" w:color="auto"/>
          </w:divBdr>
        </w:div>
        <w:div w:id="2076511420">
          <w:marLeft w:val="0"/>
          <w:marRight w:val="0"/>
          <w:marTop w:val="0"/>
          <w:marBottom w:val="0"/>
          <w:divBdr>
            <w:top w:val="none" w:sz="0" w:space="0" w:color="auto"/>
            <w:left w:val="none" w:sz="0" w:space="0" w:color="auto"/>
            <w:bottom w:val="none" w:sz="0" w:space="0" w:color="auto"/>
            <w:right w:val="none" w:sz="0" w:space="0" w:color="auto"/>
          </w:divBdr>
        </w:div>
      </w:divsChild>
    </w:div>
    <w:div w:id="1982419805">
      <w:bodyDiv w:val="1"/>
      <w:marLeft w:val="0"/>
      <w:marRight w:val="0"/>
      <w:marTop w:val="0"/>
      <w:marBottom w:val="0"/>
      <w:divBdr>
        <w:top w:val="none" w:sz="0" w:space="0" w:color="auto"/>
        <w:left w:val="none" w:sz="0" w:space="0" w:color="auto"/>
        <w:bottom w:val="none" w:sz="0" w:space="0" w:color="auto"/>
        <w:right w:val="none" w:sz="0" w:space="0" w:color="auto"/>
      </w:divBdr>
      <w:divsChild>
        <w:div w:id="1305696658">
          <w:marLeft w:val="0"/>
          <w:marRight w:val="0"/>
          <w:marTop w:val="0"/>
          <w:marBottom w:val="0"/>
          <w:divBdr>
            <w:top w:val="none" w:sz="0" w:space="0" w:color="auto"/>
            <w:left w:val="none" w:sz="0" w:space="0" w:color="auto"/>
            <w:bottom w:val="none" w:sz="0" w:space="0" w:color="auto"/>
            <w:right w:val="none" w:sz="0" w:space="0" w:color="auto"/>
          </w:divBdr>
        </w:div>
        <w:div w:id="1613051820">
          <w:marLeft w:val="0"/>
          <w:marRight w:val="0"/>
          <w:marTop w:val="0"/>
          <w:marBottom w:val="0"/>
          <w:divBdr>
            <w:top w:val="none" w:sz="0" w:space="0" w:color="auto"/>
            <w:left w:val="none" w:sz="0" w:space="0" w:color="auto"/>
            <w:bottom w:val="none" w:sz="0" w:space="0" w:color="auto"/>
            <w:right w:val="none" w:sz="0" w:space="0" w:color="auto"/>
          </w:divBdr>
        </w:div>
      </w:divsChild>
    </w:div>
    <w:div w:id="2120635119">
      <w:bodyDiv w:val="1"/>
      <w:marLeft w:val="0"/>
      <w:marRight w:val="0"/>
      <w:marTop w:val="0"/>
      <w:marBottom w:val="0"/>
      <w:divBdr>
        <w:top w:val="none" w:sz="0" w:space="0" w:color="auto"/>
        <w:left w:val="none" w:sz="0" w:space="0" w:color="auto"/>
        <w:bottom w:val="none" w:sz="0" w:space="0" w:color="auto"/>
        <w:right w:val="none" w:sz="0" w:space="0" w:color="auto"/>
      </w:divBdr>
      <w:divsChild>
        <w:div w:id="604388893">
          <w:marLeft w:val="0"/>
          <w:marRight w:val="0"/>
          <w:marTop w:val="0"/>
          <w:marBottom w:val="0"/>
          <w:divBdr>
            <w:top w:val="none" w:sz="0" w:space="0" w:color="auto"/>
            <w:left w:val="none" w:sz="0" w:space="0" w:color="auto"/>
            <w:bottom w:val="none" w:sz="0" w:space="0" w:color="auto"/>
            <w:right w:val="none" w:sz="0" w:space="0" w:color="auto"/>
          </w:divBdr>
        </w:div>
        <w:div w:id="2075660706">
          <w:marLeft w:val="0"/>
          <w:marRight w:val="0"/>
          <w:marTop w:val="0"/>
          <w:marBottom w:val="0"/>
          <w:divBdr>
            <w:top w:val="none" w:sz="0" w:space="0" w:color="auto"/>
            <w:left w:val="none" w:sz="0" w:space="0" w:color="auto"/>
            <w:bottom w:val="none" w:sz="0" w:space="0" w:color="auto"/>
            <w:right w:val="none" w:sz="0" w:space="0" w:color="auto"/>
          </w:divBdr>
        </w:div>
        <w:div w:id="312221434">
          <w:marLeft w:val="0"/>
          <w:marRight w:val="0"/>
          <w:marTop w:val="0"/>
          <w:marBottom w:val="0"/>
          <w:divBdr>
            <w:top w:val="none" w:sz="0" w:space="0" w:color="auto"/>
            <w:left w:val="none" w:sz="0" w:space="0" w:color="auto"/>
            <w:bottom w:val="none" w:sz="0" w:space="0" w:color="auto"/>
            <w:right w:val="none" w:sz="0" w:space="0" w:color="auto"/>
          </w:divBdr>
        </w:div>
        <w:div w:id="1693845265">
          <w:marLeft w:val="0"/>
          <w:marRight w:val="0"/>
          <w:marTop w:val="0"/>
          <w:marBottom w:val="0"/>
          <w:divBdr>
            <w:top w:val="none" w:sz="0" w:space="0" w:color="auto"/>
            <w:left w:val="none" w:sz="0" w:space="0" w:color="auto"/>
            <w:bottom w:val="none" w:sz="0" w:space="0" w:color="auto"/>
            <w:right w:val="none" w:sz="0" w:space="0" w:color="auto"/>
          </w:divBdr>
        </w:div>
        <w:div w:id="371275640">
          <w:marLeft w:val="0"/>
          <w:marRight w:val="0"/>
          <w:marTop w:val="0"/>
          <w:marBottom w:val="0"/>
          <w:divBdr>
            <w:top w:val="none" w:sz="0" w:space="0" w:color="auto"/>
            <w:left w:val="none" w:sz="0" w:space="0" w:color="auto"/>
            <w:bottom w:val="none" w:sz="0" w:space="0" w:color="auto"/>
            <w:right w:val="none" w:sz="0" w:space="0" w:color="auto"/>
          </w:divBdr>
        </w:div>
        <w:div w:id="423576684">
          <w:marLeft w:val="0"/>
          <w:marRight w:val="0"/>
          <w:marTop w:val="0"/>
          <w:marBottom w:val="0"/>
          <w:divBdr>
            <w:top w:val="none" w:sz="0" w:space="0" w:color="auto"/>
            <w:left w:val="none" w:sz="0" w:space="0" w:color="auto"/>
            <w:bottom w:val="none" w:sz="0" w:space="0" w:color="auto"/>
            <w:right w:val="none" w:sz="0" w:space="0" w:color="auto"/>
          </w:divBdr>
        </w:div>
        <w:div w:id="279802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B76F6-6E8D-4786-AAA1-1DC2CC50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455</Words>
  <Characters>2416</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Bashkim Ziberi</cp:lastModifiedBy>
  <cp:revision>57</cp:revision>
  <dcterms:created xsi:type="dcterms:W3CDTF">2024-09-19T16:53:00Z</dcterms:created>
  <dcterms:modified xsi:type="dcterms:W3CDTF">2024-09-20T08:38:00Z</dcterms:modified>
</cp:coreProperties>
</file>