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A3EF4" w14:textId="77777777" w:rsidR="00667F4D" w:rsidRPr="0005217F" w:rsidRDefault="00602BD9" w:rsidP="00667F4D">
      <w:pPr>
        <w:spacing w:after="0" w:line="240" w:lineRule="auto"/>
        <w:jc w:val="center"/>
        <w:rPr>
          <w:rFonts w:ascii="Century Gothic" w:eastAsia="Gulim" w:hAnsi="Century Gothic" w:cs="Lucida Sans Unicode"/>
          <w:b/>
          <w:spacing w:val="-10"/>
          <w:sz w:val="30"/>
          <w:szCs w:val="30"/>
        </w:rPr>
      </w:pPr>
      <w:r>
        <w:rPr>
          <w:rFonts w:ascii="Century Gothic" w:eastAsia="Gulim" w:hAnsi="Century Gothic" w:cs="Lucida Sans Unicode"/>
          <w:b/>
          <w:spacing w:val="-10"/>
          <w:sz w:val="30"/>
          <w:szCs w:val="30"/>
        </w:rPr>
        <w:t>Correlative microscopy of graphene with SEM, Raman spectroscopy</w:t>
      </w:r>
      <w:r w:rsidR="00D63320">
        <w:rPr>
          <w:rFonts w:ascii="Century Gothic" w:eastAsia="Gulim" w:hAnsi="Century Gothic" w:cs="Lucida Sans Unicode"/>
          <w:b/>
          <w:spacing w:val="-10"/>
          <w:sz w:val="30"/>
          <w:szCs w:val="30"/>
        </w:rPr>
        <w:t xml:space="preserve"> </w:t>
      </w:r>
      <w:r>
        <w:rPr>
          <w:rFonts w:ascii="Century Gothic" w:eastAsia="Gulim" w:hAnsi="Century Gothic" w:cs="Lucida Sans Unicode"/>
          <w:b/>
          <w:spacing w:val="-10"/>
          <w:sz w:val="30"/>
          <w:szCs w:val="30"/>
        </w:rPr>
        <w:t>and AFM</w:t>
      </w:r>
    </w:p>
    <w:p w14:paraId="55CE1A70" w14:textId="77777777" w:rsidR="0005217F" w:rsidRDefault="0005217F" w:rsidP="006F529F">
      <w:pPr>
        <w:pBdr>
          <w:top w:val="single" w:sz="4" w:space="1" w:color="auto"/>
          <w:bottom w:val="single" w:sz="4" w:space="1" w:color="auto"/>
        </w:pBdr>
        <w:spacing w:after="0" w:line="240" w:lineRule="auto"/>
        <w:jc w:val="both"/>
        <w:rPr>
          <w:rFonts w:ascii="Century Gothic" w:eastAsia="Gulim" w:hAnsi="Century Gothic" w:cs="Lucida Sans Unicode"/>
          <w:b/>
        </w:rPr>
      </w:pPr>
    </w:p>
    <w:p w14:paraId="5ED92802" w14:textId="77777777" w:rsidR="006F529F" w:rsidRPr="00565F08" w:rsidRDefault="00602BD9" w:rsidP="006F529F">
      <w:pPr>
        <w:pBdr>
          <w:top w:val="single" w:sz="4" w:space="1" w:color="auto"/>
          <w:bottom w:val="single" w:sz="4" w:space="1" w:color="auto"/>
        </w:pBdr>
        <w:spacing w:after="0" w:line="240" w:lineRule="auto"/>
        <w:jc w:val="both"/>
        <w:rPr>
          <w:rFonts w:ascii="Century Gothic" w:eastAsia="Gulim" w:hAnsi="Century Gothic" w:cs="Lucida Sans Unicode"/>
          <w:b/>
        </w:rPr>
      </w:pPr>
      <w:r w:rsidRPr="00565F08">
        <w:rPr>
          <w:rFonts w:ascii="Century Gothic" w:eastAsia="Gulim" w:hAnsi="Century Gothic" w:cs="Lucida Sans Unicode"/>
          <w:b/>
        </w:rPr>
        <w:t>Juliet Biard</w:t>
      </w:r>
    </w:p>
    <w:p w14:paraId="4BE0AF17" w14:textId="77777777" w:rsidR="008F67DF" w:rsidRPr="00602BD9" w:rsidRDefault="00602BD9" w:rsidP="006F529F">
      <w:pPr>
        <w:pBdr>
          <w:top w:val="single" w:sz="4" w:space="1" w:color="auto"/>
          <w:bottom w:val="single" w:sz="4" w:space="1" w:color="auto"/>
        </w:pBdr>
        <w:spacing w:after="0" w:line="240" w:lineRule="auto"/>
        <w:jc w:val="both"/>
        <w:rPr>
          <w:rFonts w:ascii="Century Gothic" w:eastAsia="Gulim" w:hAnsi="Century Gothic" w:cs="Lucida Sans Unicode"/>
          <w:sz w:val="20"/>
          <w:szCs w:val="20"/>
        </w:rPr>
      </w:pPr>
      <w:r w:rsidRPr="00602BD9">
        <w:rPr>
          <w:rFonts w:ascii="Century Gothic" w:eastAsia="Gulim" w:hAnsi="Century Gothic" w:cs="Lucida Sans Unicode"/>
          <w:sz w:val="20"/>
          <w:szCs w:val="20"/>
        </w:rPr>
        <w:t>Lok Yi Lee</w:t>
      </w:r>
    </w:p>
    <w:p w14:paraId="05A9E172" w14:textId="77777777" w:rsidR="00E82448" w:rsidRPr="0007172E" w:rsidRDefault="00602BD9" w:rsidP="006F529F">
      <w:pPr>
        <w:pBdr>
          <w:top w:val="single" w:sz="4" w:space="1" w:color="auto"/>
          <w:bottom w:val="single" w:sz="4" w:space="1" w:color="auto"/>
        </w:pBdr>
        <w:spacing w:after="0" w:line="240" w:lineRule="auto"/>
        <w:jc w:val="both"/>
        <w:rPr>
          <w:rFonts w:ascii="Century Gothic" w:eastAsia="Gulim" w:hAnsi="Century Gothic" w:cs="Lucida Sans Unicode"/>
          <w:i/>
          <w:sz w:val="20"/>
          <w:szCs w:val="20"/>
        </w:rPr>
      </w:pPr>
      <w:r>
        <w:rPr>
          <w:rFonts w:ascii="Century Gothic" w:eastAsia="Gulim" w:hAnsi="Century Gothic" w:cs="Lucida Sans Unicode"/>
          <w:i/>
          <w:sz w:val="20"/>
          <w:szCs w:val="20"/>
        </w:rPr>
        <w:t xml:space="preserve">Paragraf Ltd, </w:t>
      </w:r>
      <w:r w:rsidRPr="00602BD9">
        <w:rPr>
          <w:rFonts w:ascii="Century Gothic" w:eastAsia="Gulim" w:hAnsi="Century Gothic" w:cs="Lucida Sans Unicode"/>
          <w:i/>
          <w:sz w:val="20"/>
          <w:szCs w:val="20"/>
        </w:rPr>
        <w:t>7-8 West Newlands, Somersham, Cambridgeshire, United Kingdom, PE28 3EB</w:t>
      </w:r>
    </w:p>
    <w:p w14:paraId="613A8EF4" w14:textId="77777777" w:rsidR="008F67DF" w:rsidRPr="0005217F" w:rsidRDefault="00565F08" w:rsidP="006F529F">
      <w:pPr>
        <w:pBdr>
          <w:top w:val="single" w:sz="4" w:space="1" w:color="auto"/>
          <w:bottom w:val="single" w:sz="4" w:space="1" w:color="auto"/>
        </w:pBdr>
        <w:spacing w:after="0" w:line="240" w:lineRule="auto"/>
        <w:jc w:val="both"/>
        <w:rPr>
          <w:rFonts w:ascii="Century Gothic" w:eastAsia="Gulim" w:hAnsi="Century Gothic" w:cs="Lucida Sans Unicode"/>
          <w:color w:val="4F81BD"/>
          <w:sz w:val="20"/>
          <w:szCs w:val="20"/>
        </w:rPr>
      </w:pPr>
      <w:hyperlink r:id="rId8" w:history="1">
        <w:r w:rsidR="00602BD9" w:rsidRPr="009E3D09">
          <w:rPr>
            <w:rStyle w:val="Hyperlink"/>
            <w:rFonts w:ascii="Century Gothic" w:eastAsia="Gulim" w:hAnsi="Century Gothic" w:cs="Lucida Sans Unicode"/>
            <w:sz w:val="20"/>
            <w:szCs w:val="20"/>
          </w:rPr>
          <w:t>j.biard@paragraf.com</w:t>
        </w:r>
      </w:hyperlink>
      <w:r w:rsidR="00602BD9">
        <w:rPr>
          <w:rFonts w:ascii="Century Gothic" w:eastAsia="Gulim" w:hAnsi="Century Gothic" w:cs="Lucida Sans Unicode"/>
          <w:color w:val="4F81BD"/>
          <w:sz w:val="20"/>
          <w:szCs w:val="20"/>
        </w:rPr>
        <w:t xml:space="preserve"> </w:t>
      </w:r>
    </w:p>
    <w:p w14:paraId="1E8B1DDB" w14:textId="77777777" w:rsidR="008F67DF" w:rsidRPr="00E82448" w:rsidRDefault="008F67DF" w:rsidP="006F529F">
      <w:pPr>
        <w:pBdr>
          <w:top w:val="single" w:sz="4" w:space="1" w:color="auto"/>
          <w:bottom w:val="single" w:sz="4" w:space="1" w:color="auto"/>
        </w:pBdr>
        <w:spacing w:after="0" w:line="240" w:lineRule="auto"/>
        <w:jc w:val="both"/>
        <w:rPr>
          <w:rFonts w:ascii="Century Gothic" w:eastAsia="Gulim" w:hAnsi="Century Gothic" w:cs="Lucida Sans Unicode"/>
          <w:sz w:val="20"/>
          <w:szCs w:val="20"/>
        </w:rPr>
      </w:pPr>
    </w:p>
    <w:p w14:paraId="5A050DA9" w14:textId="77777777" w:rsidR="00735211" w:rsidRDefault="00735211" w:rsidP="006F529F">
      <w:pPr>
        <w:spacing w:after="0" w:line="240" w:lineRule="auto"/>
        <w:jc w:val="both"/>
        <w:rPr>
          <w:rFonts w:ascii="Century Gothic" w:eastAsia="Gulim" w:hAnsi="Century Gothic" w:cs="Lucida Sans Unicode"/>
          <w:b/>
          <w:sz w:val="20"/>
          <w:szCs w:val="20"/>
        </w:rPr>
      </w:pPr>
    </w:p>
    <w:p w14:paraId="0EE9E197" w14:textId="77777777" w:rsidR="00FF4A58" w:rsidRDefault="008F67DF" w:rsidP="00124A4F">
      <w:pPr>
        <w:spacing w:after="0" w:line="240" w:lineRule="auto"/>
        <w:rPr>
          <w:rFonts w:ascii="Century Gothic" w:eastAsia="Gulim" w:hAnsi="Century Gothic" w:cs="Lucida Sans Unicode"/>
          <w:spacing w:val="-2"/>
        </w:rPr>
      </w:pPr>
      <w:r w:rsidRPr="008F67DF">
        <w:rPr>
          <w:rFonts w:ascii="Century Gothic" w:eastAsia="Gulim" w:hAnsi="Century Gothic" w:cs="Lucida Sans Unicode"/>
          <w:spacing w:val="-2"/>
        </w:rPr>
        <w:t>Abstract</w:t>
      </w:r>
    </w:p>
    <w:p w14:paraId="3D80257D" w14:textId="77777777" w:rsidR="008F67DF" w:rsidRDefault="008F67DF" w:rsidP="00124A4F">
      <w:pPr>
        <w:spacing w:after="0" w:line="240" w:lineRule="auto"/>
        <w:rPr>
          <w:rFonts w:ascii="Century Gothic" w:eastAsia="Gulim" w:hAnsi="Century Gothic" w:cs="Lucida Sans Unicode"/>
          <w:spacing w:val="-2"/>
        </w:rPr>
      </w:pPr>
    </w:p>
    <w:p w14:paraId="782AF8C2" w14:textId="77777777" w:rsidR="00631B88" w:rsidRPr="00631B88" w:rsidRDefault="00631B88" w:rsidP="00602BD9">
      <w:pPr>
        <w:spacing w:after="0" w:line="240" w:lineRule="auto"/>
        <w:rPr>
          <w:rFonts w:ascii="Century Gothic" w:eastAsia="Gulim" w:hAnsi="Century Gothic" w:cs="Lucida Sans Unicode"/>
          <w:spacing w:val="-2"/>
        </w:rPr>
      </w:pPr>
      <w:r w:rsidRPr="00631B88">
        <w:rPr>
          <w:rFonts w:ascii="Century Gothic" w:eastAsia="Gulim" w:hAnsi="Century Gothic" w:cs="Lucida Sans Unicode"/>
          <w:spacing w:val="-2"/>
        </w:rPr>
        <w:t xml:space="preserve">Graphene has been speculated to be a suitable material for producing robust and sensitive Hall sensors </w:t>
      </w:r>
      <w:r w:rsidR="005D1364" w:rsidRPr="00631B88">
        <w:rPr>
          <w:rFonts w:ascii="Century Gothic" w:eastAsia="Gulim" w:hAnsi="Century Gothic" w:cs="Lucida Sans Unicode"/>
          <w:spacing w:val="-2"/>
        </w:rPr>
        <w:t xml:space="preserve">[1] </w:t>
      </w:r>
      <w:r w:rsidR="00246671">
        <w:rPr>
          <w:rFonts w:ascii="Century Gothic" w:eastAsia="Gulim" w:hAnsi="Century Gothic" w:cs="Lucida Sans Unicode"/>
          <w:spacing w:val="-2"/>
        </w:rPr>
        <w:t>and biosensors</w:t>
      </w:r>
      <w:r w:rsidR="00F74FA5">
        <w:rPr>
          <w:rFonts w:ascii="Century Gothic" w:eastAsia="Gulim" w:hAnsi="Century Gothic" w:cs="Lucida Sans Unicode"/>
          <w:spacing w:val="-2"/>
        </w:rPr>
        <w:t xml:space="preserve"> [2]</w:t>
      </w:r>
      <w:r w:rsidR="00246671">
        <w:rPr>
          <w:rFonts w:ascii="Century Gothic" w:eastAsia="Gulim" w:hAnsi="Century Gothic" w:cs="Lucida Sans Unicode"/>
          <w:spacing w:val="-2"/>
        </w:rPr>
        <w:t xml:space="preserve"> </w:t>
      </w:r>
      <w:r w:rsidRPr="00631B88">
        <w:rPr>
          <w:rFonts w:ascii="Century Gothic" w:eastAsia="Gulim" w:hAnsi="Century Gothic" w:cs="Lucida Sans Unicode"/>
          <w:spacing w:val="-2"/>
        </w:rPr>
        <w:t>due to its ultra-high carrier mobility. A key challenge however is producing electronic grade, high mobility graphene at scale. Paragraf has realised this by being the first company in the world to produce graphene using our proprietary and commercially scalable growth method, directly onto target substrates without the need of a transfer process, using standard semiconductor manufacturing tools. [</w:t>
      </w:r>
      <w:r w:rsidR="00F74FA5">
        <w:rPr>
          <w:rFonts w:ascii="Century Gothic" w:eastAsia="Gulim" w:hAnsi="Century Gothic" w:cs="Lucida Sans Unicode"/>
          <w:spacing w:val="-2"/>
        </w:rPr>
        <w:t>3</w:t>
      </w:r>
      <w:r w:rsidRPr="00631B88">
        <w:rPr>
          <w:rFonts w:ascii="Century Gothic" w:eastAsia="Gulim" w:hAnsi="Century Gothic" w:cs="Lucida Sans Unicode"/>
          <w:spacing w:val="-2"/>
        </w:rPr>
        <w:t>] We cover all aspects of production, from the growth of graphene to processing into final devices</w:t>
      </w:r>
      <w:r>
        <w:rPr>
          <w:rFonts w:ascii="Century Gothic" w:eastAsia="Gulim" w:hAnsi="Century Gothic" w:cs="Lucida Sans Unicode"/>
          <w:spacing w:val="-2"/>
        </w:rPr>
        <w:t xml:space="preserve">, including Hall sensors and </w:t>
      </w:r>
      <w:r w:rsidR="00F74FA5">
        <w:rPr>
          <w:rFonts w:ascii="Century Gothic" w:eastAsia="Gulim" w:hAnsi="Century Gothic" w:cs="Lucida Sans Unicode"/>
          <w:spacing w:val="-2"/>
        </w:rPr>
        <w:t>graphene-</w:t>
      </w:r>
      <w:r>
        <w:rPr>
          <w:rFonts w:ascii="Century Gothic" w:eastAsia="Gulim" w:hAnsi="Century Gothic" w:cs="Lucida Sans Unicode"/>
          <w:spacing w:val="-2"/>
        </w:rPr>
        <w:t xml:space="preserve">FETs. </w:t>
      </w:r>
      <w:r w:rsidR="00E34B6E">
        <w:rPr>
          <w:rFonts w:ascii="Century Gothic" w:eastAsia="Gulim" w:hAnsi="Century Gothic" w:cs="Lucida Sans Unicode"/>
          <w:spacing w:val="-2"/>
        </w:rPr>
        <w:t>We also develop in-depth fundamental structural understanding of our graphene to be able to relate to device performance and electrical properties.</w:t>
      </w:r>
    </w:p>
    <w:p w14:paraId="23962E34" w14:textId="77777777" w:rsidR="00631B88" w:rsidRDefault="00631B88" w:rsidP="00602BD9">
      <w:pPr>
        <w:spacing w:after="0" w:line="240" w:lineRule="auto"/>
        <w:rPr>
          <w:rFonts w:ascii="Century Gothic" w:eastAsia="Gulim" w:hAnsi="Century Gothic" w:cs="Lucida Sans Unicode"/>
          <w:spacing w:val="-2"/>
        </w:rPr>
      </w:pPr>
    </w:p>
    <w:p w14:paraId="537740F4" w14:textId="43BA94D6" w:rsidR="00602BD9" w:rsidRPr="00602BD9" w:rsidRDefault="00896208" w:rsidP="00602BD9">
      <w:pPr>
        <w:spacing w:after="0" w:line="240" w:lineRule="auto"/>
        <w:rPr>
          <w:rFonts w:ascii="Century Gothic" w:eastAsia="Gulim" w:hAnsi="Century Gothic" w:cs="Lucida Sans Unicode"/>
          <w:spacing w:val="-2"/>
        </w:rPr>
      </w:pPr>
      <w:r>
        <w:rPr>
          <w:rFonts w:ascii="Century Gothic" w:eastAsia="Gulim" w:hAnsi="Century Gothic" w:cs="Lucida Sans Unicode"/>
          <w:spacing w:val="-2"/>
        </w:rPr>
        <w:t xml:space="preserve">When investigating graphene structural features in detail, we employ </w:t>
      </w:r>
      <w:proofErr w:type="gramStart"/>
      <w:r>
        <w:rPr>
          <w:rFonts w:ascii="Century Gothic" w:eastAsia="Gulim" w:hAnsi="Century Gothic" w:cs="Lucida Sans Unicode"/>
          <w:spacing w:val="-2"/>
        </w:rPr>
        <w:t xml:space="preserve">a </w:t>
      </w:r>
      <w:r w:rsidR="008579C3">
        <w:rPr>
          <w:rFonts w:ascii="Century Gothic" w:eastAsia="Gulim" w:hAnsi="Century Gothic" w:cs="Lucida Sans Unicode"/>
          <w:spacing w:val="-2"/>
        </w:rPr>
        <w:t>number</w:t>
      </w:r>
      <w:r>
        <w:rPr>
          <w:rFonts w:ascii="Century Gothic" w:eastAsia="Gulim" w:hAnsi="Century Gothic" w:cs="Lucida Sans Unicode"/>
          <w:spacing w:val="-2"/>
        </w:rPr>
        <w:t xml:space="preserve"> of</w:t>
      </w:r>
      <w:proofErr w:type="gramEnd"/>
      <w:r>
        <w:rPr>
          <w:rFonts w:ascii="Century Gothic" w:eastAsia="Gulim" w:hAnsi="Century Gothic" w:cs="Lucida Sans Unicode"/>
          <w:spacing w:val="-2"/>
        </w:rPr>
        <w:t xml:space="preserve"> microscopy techniques to gain a </w:t>
      </w:r>
      <w:r w:rsidR="009E02BD">
        <w:rPr>
          <w:rFonts w:ascii="Century Gothic" w:eastAsia="Gulim" w:hAnsi="Century Gothic" w:cs="Lucida Sans Unicode"/>
          <w:spacing w:val="-2"/>
        </w:rPr>
        <w:t>deeper</w:t>
      </w:r>
      <w:r>
        <w:rPr>
          <w:rFonts w:ascii="Century Gothic" w:eastAsia="Gulim" w:hAnsi="Century Gothic" w:cs="Lucida Sans Unicode"/>
          <w:spacing w:val="-2"/>
        </w:rPr>
        <w:t xml:space="preserve"> understanding of the features observed. However, </w:t>
      </w:r>
      <w:r w:rsidR="008579C3">
        <w:rPr>
          <w:rFonts w:ascii="Century Gothic" w:eastAsia="Gulim" w:hAnsi="Century Gothic" w:cs="Lucida Sans Unicode"/>
          <w:spacing w:val="-2"/>
        </w:rPr>
        <w:t>as</w:t>
      </w:r>
      <w:r>
        <w:rPr>
          <w:rFonts w:ascii="Century Gothic" w:eastAsia="Gulim" w:hAnsi="Century Gothic" w:cs="Lucida Sans Unicode"/>
          <w:spacing w:val="-2"/>
        </w:rPr>
        <w:t xml:space="preserve"> most microscopy techniques are on the micron scale, it is </w:t>
      </w:r>
      <w:r w:rsidR="008579C3">
        <w:rPr>
          <w:rFonts w:ascii="Century Gothic" w:eastAsia="Gulim" w:hAnsi="Century Gothic" w:cs="Lucida Sans Unicode"/>
          <w:spacing w:val="-2"/>
        </w:rPr>
        <w:t>challenging</w:t>
      </w:r>
      <w:r>
        <w:rPr>
          <w:rFonts w:ascii="Century Gothic" w:eastAsia="Gulim" w:hAnsi="Century Gothic" w:cs="Lucida Sans Unicode"/>
          <w:spacing w:val="-2"/>
        </w:rPr>
        <w:t xml:space="preserve"> to locate the same feature </w:t>
      </w:r>
      <w:r w:rsidR="008579C3">
        <w:rPr>
          <w:rFonts w:ascii="Century Gothic" w:eastAsia="Gulim" w:hAnsi="Century Gothic" w:cs="Lucida Sans Unicode"/>
          <w:spacing w:val="-2"/>
        </w:rPr>
        <w:t xml:space="preserve">reliably </w:t>
      </w:r>
      <w:r>
        <w:rPr>
          <w:rFonts w:ascii="Century Gothic" w:eastAsia="Gulim" w:hAnsi="Century Gothic" w:cs="Lucida Sans Unicode"/>
          <w:spacing w:val="-2"/>
        </w:rPr>
        <w:t xml:space="preserve">using multiple techniques. </w:t>
      </w:r>
      <w:r w:rsidR="008579C3">
        <w:rPr>
          <w:rFonts w:ascii="Century Gothic" w:eastAsia="Gulim" w:hAnsi="Century Gothic" w:cs="Lucida Sans Unicode"/>
          <w:spacing w:val="-2"/>
        </w:rPr>
        <w:t xml:space="preserve">To address this, we employed a relatively simple and low-cost method from [4] of glueing down a TEM grid to our samples to locate the same </w:t>
      </w:r>
      <w:r w:rsidR="008579C3" w:rsidRPr="00602BD9">
        <w:rPr>
          <w:rFonts w:ascii="Century Gothic" w:eastAsia="Gulim" w:hAnsi="Century Gothic" w:cs="Lucida Sans Unicode"/>
          <w:spacing w:val="-2"/>
        </w:rPr>
        <w:t xml:space="preserve">30 </w:t>
      </w:r>
      <w:proofErr w:type="spellStart"/>
      <w:r w:rsidR="008579C3" w:rsidRPr="00602BD9">
        <w:rPr>
          <w:rFonts w:ascii="Century Gothic" w:eastAsia="Gulim" w:hAnsi="Century Gothic" w:cs="Lucida Sans Unicode"/>
          <w:spacing w:val="-2"/>
        </w:rPr>
        <w:t>μm</w:t>
      </w:r>
      <w:proofErr w:type="spellEnd"/>
      <w:r w:rsidR="008579C3">
        <w:rPr>
          <w:rFonts w:ascii="Century Gothic" w:eastAsia="Gulim" w:hAnsi="Century Gothic" w:cs="Lucida Sans Unicode"/>
          <w:spacing w:val="-2"/>
        </w:rPr>
        <w:t xml:space="preserve"> </w:t>
      </w:r>
      <w:r w:rsidR="008579C3" w:rsidRPr="00602BD9">
        <w:rPr>
          <w:rFonts w:ascii="Century Gothic" w:eastAsia="Gulim" w:hAnsi="Century Gothic" w:cs="Lucida Sans Unicode"/>
          <w:spacing w:val="-2"/>
        </w:rPr>
        <w:t>x</w:t>
      </w:r>
      <w:r w:rsidR="008579C3">
        <w:rPr>
          <w:rFonts w:ascii="Century Gothic" w:eastAsia="Gulim" w:hAnsi="Century Gothic" w:cs="Lucida Sans Unicode"/>
          <w:spacing w:val="-2"/>
        </w:rPr>
        <w:t xml:space="preserve"> </w:t>
      </w:r>
      <w:r w:rsidR="008579C3" w:rsidRPr="00602BD9">
        <w:rPr>
          <w:rFonts w:ascii="Century Gothic" w:eastAsia="Gulim" w:hAnsi="Century Gothic" w:cs="Lucida Sans Unicode"/>
          <w:spacing w:val="-2"/>
        </w:rPr>
        <w:t>30</w:t>
      </w:r>
      <w:r w:rsidR="008579C3">
        <w:rPr>
          <w:rFonts w:ascii="Century Gothic" w:eastAsia="Gulim" w:hAnsi="Century Gothic" w:cs="Lucida Sans Unicode"/>
          <w:spacing w:val="-2"/>
        </w:rPr>
        <w:t xml:space="preserve"> </w:t>
      </w:r>
      <w:proofErr w:type="spellStart"/>
      <w:r w:rsidR="008579C3" w:rsidRPr="00602BD9">
        <w:rPr>
          <w:rFonts w:ascii="Century Gothic" w:eastAsia="Gulim" w:hAnsi="Century Gothic" w:cs="Lucida Sans Unicode"/>
          <w:spacing w:val="-2"/>
        </w:rPr>
        <w:t>μm</w:t>
      </w:r>
      <w:proofErr w:type="spellEnd"/>
      <w:r w:rsidR="008579C3">
        <w:rPr>
          <w:rFonts w:ascii="Century Gothic" w:eastAsia="Gulim" w:hAnsi="Century Gothic" w:cs="Lucida Sans Unicode"/>
          <w:spacing w:val="-2"/>
        </w:rPr>
        <w:t xml:space="preserve"> area across the techniques used. </w:t>
      </w:r>
      <w:r w:rsidR="00602BD9">
        <w:rPr>
          <w:rFonts w:ascii="Century Gothic" w:eastAsia="Gulim" w:hAnsi="Century Gothic" w:cs="Lucida Sans Unicode"/>
          <w:spacing w:val="-2"/>
        </w:rPr>
        <w:t xml:space="preserve">We </w:t>
      </w:r>
      <w:r w:rsidR="008579C3">
        <w:rPr>
          <w:rFonts w:ascii="Century Gothic" w:eastAsia="Gulim" w:hAnsi="Century Gothic" w:cs="Lucida Sans Unicode"/>
          <w:spacing w:val="-2"/>
        </w:rPr>
        <w:t xml:space="preserve">then </w:t>
      </w:r>
      <w:r w:rsidR="00602BD9">
        <w:rPr>
          <w:rFonts w:ascii="Century Gothic" w:eastAsia="Gulim" w:hAnsi="Century Gothic" w:cs="Lucida Sans Unicode"/>
          <w:spacing w:val="-2"/>
        </w:rPr>
        <w:t xml:space="preserve">performed </w:t>
      </w:r>
      <w:r w:rsidR="00602BD9">
        <w:rPr>
          <w:rFonts w:ascii="Century Gothic" w:eastAsia="Gulim" w:hAnsi="Century Gothic" w:cs="Lucida Sans Unicode"/>
          <w:spacing w:val="-2"/>
        </w:rPr>
        <w:t>correlative microscopy on graphene on sapphire substrate</w:t>
      </w:r>
      <w:r w:rsidR="00565F08">
        <w:rPr>
          <w:rFonts w:ascii="Century Gothic" w:eastAsia="Gulim" w:hAnsi="Century Gothic" w:cs="Lucida Sans Unicode"/>
          <w:spacing w:val="-2"/>
        </w:rPr>
        <w:t xml:space="preserve"> </w:t>
      </w:r>
      <w:r w:rsidR="00602BD9">
        <w:rPr>
          <w:rFonts w:ascii="Century Gothic" w:eastAsia="Gulim" w:hAnsi="Century Gothic" w:cs="Lucida Sans Unicode"/>
          <w:spacing w:val="-2"/>
        </w:rPr>
        <w:t>to u</w:t>
      </w:r>
      <w:r w:rsidR="00602BD9" w:rsidRPr="00602BD9">
        <w:rPr>
          <w:rFonts w:ascii="Century Gothic" w:eastAsia="Gulim" w:hAnsi="Century Gothic" w:cs="Lucida Sans Unicode"/>
          <w:spacing w:val="-2"/>
        </w:rPr>
        <w:t>nderstand how different features appear with different techniques</w:t>
      </w:r>
      <w:r w:rsidR="00602BD9">
        <w:rPr>
          <w:rFonts w:ascii="Century Gothic" w:eastAsia="Gulim" w:hAnsi="Century Gothic" w:cs="Lucida Sans Unicode"/>
          <w:spacing w:val="-2"/>
        </w:rPr>
        <w:t xml:space="preserve">, including scanning electron microscopy (SEM), </w:t>
      </w:r>
      <w:r w:rsidR="00D63320">
        <w:rPr>
          <w:rFonts w:ascii="Century Gothic" w:eastAsia="Gulim" w:hAnsi="Century Gothic" w:cs="Lucida Sans Unicode"/>
          <w:spacing w:val="-2"/>
        </w:rPr>
        <w:t xml:space="preserve">micron-scale mapping with </w:t>
      </w:r>
      <w:r w:rsidR="00602BD9">
        <w:rPr>
          <w:rFonts w:ascii="Century Gothic" w:eastAsia="Gulim" w:hAnsi="Century Gothic" w:cs="Lucida Sans Unicode"/>
          <w:spacing w:val="-2"/>
        </w:rPr>
        <w:t>Raman spectroscopy</w:t>
      </w:r>
      <w:r w:rsidR="00603F32">
        <w:rPr>
          <w:rFonts w:ascii="Century Gothic" w:eastAsia="Gulim" w:hAnsi="Century Gothic" w:cs="Lucida Sans Unicode"/>
          <w:spacing w:val="-2"/>
        </w:rPr>
        <w:t>,</w:t>
      </w:r>
      <w:r w:rsidR="00602BD9">
        <w:rPr>
          <w:rFonts w:ascii="Century Gothic" w:eastAsia="Gulim" w:hAnsi="Century Gothic" w:cs="Lucida Sans Unicode"/>
          <w:spacing w:val="-2"/>
        </w:rPr>
        <w:t xml:space="preserve"> and atomic force microscopy (AFM). </w:t>
      </w:r>
      <w:r w:rsidR="00D63320">
        <w:rPr>
          <w:rFonts w:ascii="Century Gothic" w:eastAsia="Gulim" w:hAnsi="Century Gothic" w:cs="Lucida Sans Unicode"/>
          <w:spacing w:val="-2"/>
        </w:rPr>
        <w:t xml:space="preserve">We were able to identify how wrinkles in the graphene appear in the three techniques, and better understand areas that appear as darker contrast in SEM in-lens (SE1) images. </w:t>
      </w:r>
    </w:p>
    <w:p w14:paraId="2103B619" w14:textId="77777777" w:rsidR="00602BD9" w:rsidRPr="00FF4A58" w:rsidRDefault="00602BD9" w:rsidP="00124A4F">
      <w:pPr>
        <w:spacing w:after="0" w:line="240" w:lineRule="auto"/>
        <w:rPr>
          <w:rFonts w:ascii="Century Gothic" w:eastAsia="Gulim" w:hAnsi="Century Gothic" w:cs="Lucida Sans Unicode"/>
          <w:spacing w:val="-2"/>
        </w:rPr>
      </w:pPr>
    </w:p>
    <w:p w14:paraId="266D8E50" w14:textId="77777777" w:rsidR="00A7477F" w:rsidRDefault="00A7477F" w:rsidP="00A7477F">
      <w:pPr>
        <w:spacing w:after="0" w:line="240" w:lineRule="auto"/>
        <w:jc w:val="both"/>
        <w:rPr>
          <w:rFonts w:ascii="Century Gothic" w:eastAsia="Gulim" w:hAnsi="Century Gothic" w:cs="Lucida Sans Unicode"/>
        </w:rPr>
      </w:pPr>
    </w:p>
    <w:p w14:paraId="53F95380" w14:textId="77777777" w:rsidR="00A7477F" w:rsidRPr="00A7477F" w:rsidRDefault="00A7477F" w:rsidP="00A7477F">
      <w:pPr>
        <w:pBdr>
          <w:top w:val="single" w:sz="2" w:space="1" w:color="auto"/>
          <w:bottom w:val="single" w:sz="2" w:space="1" w:color="auto"/>
        </w:pBdr>
        <w:spacing w:after="0" w:line="240" w:lineRule="auto"/>
        <w:jc w:val="both"/>
        <w:rPr>
          <w:rFonts w:ascii="Century Gothic" w:eastAsia="Gulim" w:hAnsi="Century Gothic" w:cs="Lucida Sans Unicode"/>
        </w:rPr>
      </w:pPr>
      <w:r w:rsidRPr="00A7477F">
        <w:rPr>
          <w:rFonts w:ascii="Century Gothic" w:eastAsia="Gulim" w:hAnsi="Century Gothic" w:cs="Lucida Sans Unicode"/>
        </w:rPr>
        <w:t>References</w:t>
      </w:r>
    </w:p>
    <w:p w14:paraId="1F05376F" w14:textId="77777777" w:rsidR="00A7477F" w:rsidRPr="00A7477F" w:rsidRDefault="00A7477F" w:rsidP="00A7477F">
      <w:pPr>
        <w:spacing w:after="0" w:line="240" w:lineRule="auto"/>
        <w:jc w:val="both"/>
        <w:rPr>
          <w:rFonts w:ascii="Century Gothic" w:eastAsia="Gulim" w:hAnsi="Century Gothic" w:cs="Lucida Sans Unicode"/>
        </w:rPr>
      </w:pPr>
    </w:p>
    <w:p w14:paraId="262C6050" w14:textId="77777777" w:rsidR="00E34B6E" w:rsidRDefault="00E34B6E" w:rsidP="00E34B6E">
      <w:pPr>
        <w:pStyle w:val="ListParagraph"/>
        <w:numPr>
          <w:ilvl w:val="0"/>
          <w:numId w:val="1"/>
        </w:numPr>
        <w:spacing w:after="0" w:line="240" w:lineRule="auto"/>
        <w:rPr>
          <w:rFonts w:ascii="Century Gothic" w:eastAsia="Gulim" w:hAnsi="Century Gothic" w:cs="Lucida Sans Unicode"/>
        </w:rPr>
      </w:pPr>
      <w:r w:rsidRPr="00E34B6E">
        <w:rPr>
          <w:rFonts w:ascii="Century Gothic" w:eastAsia="Gulim" w:hAnsi="Century Gothic" w:cs="Lucida Sans Unicode"/>
        </w:rPr>
        <w:t>Song, G. et al. "Operation of graphene magnetic field sensors near the charge neutrality point." Communications Physics 2.1 (2019): 1-8</w:t>
      </w:r>
    </w:p>
    <w:p w14:paraId="0F779F61" w14:textId="77777777" w:rsidR="00F74FA5" w:rsidRPr="00E34B6E" w:rsidRDefault="00F74FA5" w:rsidP="00E34B6E">
      <w:pPr>
        <w:pStyle w:val="ListParagraph"/>
        <w:numPr>
          <w:ilvl w:val="0"/>
          <w:numId w:val="1"/>
        </w:numPr>
        <w:spacing w:after="0" w:line="240" w:lineRule="auto"/>
        <w:rPr>
          <w:rFonts w:ascii="Century Gothic" w:eastAsia="Gulim" w:hAnsi="Century Gothic" w:cs="Lucida Sans Unicode"/>
        </w:rPr>
      </w:pPr>
      <w:r w:rsidRPr="00F74FA5">
        <w:rPr>
          <w:rFonts w:ascii="Century Gothic" w:eastAsia="Gulim" w:hAnsi="Century Gothic" w:cs="Lucida Sans Unicode"/>
        </w:rPr>
        <w:t xml:space="preserve">Prattis I, Hui E, </w:t>
      </w:r>
      <w:proofErr w:type="spellStart"/>
      <w:r w:rsidRPr="00F74FA5">
        <w:rPr>
          <w:rFonts w:ascii="Century Gothic" w:eastAsia="Gulim" w:hAnsi="Century Gothic" w:cs="Lucida Sans Unicode"/>
        </w:rPr>
        <w:t>Gubeljak</w:t>
      </w:r>
      <w:proofErr w:type="spellEnd"/>
      <w:r w:rsidRPr="00F74FA5">
        <w:rPr>
          <w:rFonts w:ascii="Century Gothic" w:eastAsia="Gulim" w:hAnsi="Century Gothic" w:cs="Lucida Sans Unicode"/>
        </w:rPr>
        <w:t xml:space="preserve"> P, Kaminski </w:t>
      </w:r>
      <w:proofErr w:type="spellStart"/>
      <w:r w:rsidRPr="00F74FA5">
        <w:rPr>
          <w:rFonts w:ascii="Century Gothic" w:eastAsia="Gulim" w:hAnsi="Century Gothic" w:cs="Lucida Sans Unicode"/>
        </w:rPr>
        <w:t>Schierle</w:t>
      </w:r>
      <w:proofErr w:type="spellEnd"/>
      <w:r w:rsidRPr="00F74FA5">
        <w:rPr>
          <w:rFonts w:ascii="Century Gothic" w:eastAsia="Gulim" w:hAnsi="Century Gothic" w:cs="Lucida Sans Unicode"/>
        </w:rPr>
        <w:t xml:space="preserve"> GS, Lombardo A, Occhipinti LG. Graphene for Biosensing Applications in Point-of-Care Testing. Trends </w:t>
      </w:r>
      <w:proofErr w:type="spellStart"/>
      <w:r w:rsidRPr="00F74FA5">
        <w:rPr>
          <w:rFonts w:ascii="Century Gothic" w:eastAsia="Gulim" w:hAnsi="Century Gothic" w:cs="Lucida Sans Unicode"/>
        </w:rPr>
        <w:t>Biotechnol</w:t>
      </w:r>
      <w:proofErr w:type="spellEnd"/>
      <w:r w:rsidRPr="00F74FA5">
        <w:rPr>
          <w:rFonts w:ascii="Century Gothic" w:eastAsia="Gulim" w:hAnsi="Century Gothic" w:cs="Lucida Sans Unicode"/>
        </w:rPr>
        <w:t xml:space="preserve">. 2021 Oct;39(10):1065-1077. </w:t>
      </w:r>
      <w:proofErr w:type="spellStart"/>
      <w:r w:rsidRPr="00F74FA5">
        <w:rPr>
          <w:rFonts w:ascii="Century Gothic" w:eastAsia="Gulim" w:hAnsi="Century Gothic" w:cs="Lucida Sans Unicode"/>
        </w:rPr>
        <w:t>doi</w:t>
      </w:r>
      <w:proofErr w:type="spellEnd"/>
      <w:r w:rsidRPr="00F74FA5">
        <w:rPr>
          <w:rFonts w:ascii="Century Gothic" w:eastAsia="Gulim" w:hAnsi="Century Gothic" w:cs="Lucida Sans Unicode"/>
        </w:rPr>
        <w:t xml:space="preserve">: 10.1016/j.tibtech.2021.01.005. </w:t>
      </w:r>
      <w:proofErr w:type="spellStart"/>
      <w:r w:rsidRPr="00F74FA5">
        <w:rPr>
          <w:rFonts w:ascii="Century Gothic" w:eastAsia="Gulim" w:hAnsi="Century Gothic" w:cs="Lucida Sans Unicode"/>
        </w:rPr>
        <w:t>Epub</w:t>
      </w:r>
      <w:proofErr w:type="spellEnd"/>
      <w:r w:rsidRPr="00F74FA5">
        <w:rPr>
          <w:rFonts w:ascii="Century Gothic" w:eastAsia="Gulim" w:hAnsi="Century Gothic" w:cs="Lucida Sans Unicode"/>
        </w:rPr>
        <w:t xml:space="preserve"> 2021 Feb 8. PMID: 33573848.</w:t>
      </w:r>
    </w:p>
    <w:p w14:paraId="7B29F632" w14:textId="77777777" w:rsidR="00E34B6E" w:rsidRDefault="00E34B6E" w:rsidP="00E34B6E">
      <w:pPr>
        <w:pStyle w:val="ListParagraph"/>
        <w:numPr>
          <w:ilvl w:val="0"/>
          <w:numId w:val="1"/>
        </w:numPr>
        <w:spacing w:after="0" w:line="240" w:lineRule="auto"/>
        <w:rPr>
          <w:rFonts w:ascii="Century Gothic" w:eastAsia="Gulim" w:hAnsi="Century Gothic" w:cs="Lucida Sans Unicode"/>
        </w:rPr>
      </w:pPr>
      <w:r w:rsidRPr="00E34B6E">
        <w:rPr>
          <w:rFonts w:ascii="Century Gothic" w:eastAsia="Gulim" w:hAnsi="Century Gothic" w:cs="Lucida Sans Unicode"/>
        </w:rPr>
        <w:t>Thomas, S. “A method of producing a two-dimensional material”, WO2017029470</w:t>
      </w:r>
    </w:p>
    <w:p w14:paraId="13D6D194" w14:textId="77777777" w:rsidR="00E62CAA" w:rsidRDefault="00E62CAA" w:rsidP="00E34B6E">
      <w:pPr>
        <w:pStyle w:val="ListParagraph"/>
        <w:numPr>
          <w:ilvl w:val="0"/>
          <w:numId w:val="1"/>
        </w:numPr>
        <w:spacing w:after="0" w:line="240" w:lineRule="auto"/>
        <w:rPr>
          <w:rFonts w:ascii="Century Gothic" w:eastAsia="Gulim" w:hAnsi="Century Gothic" w:cs="Lucida Sans Unicode"/>
        </w:rPr>
      </w:pPr>
      <w:proofErr w:type="spellStart"/>
      <w:r w:rsidRPr="00631B88">
        <w:rPr>
          <w:rFonts w:ascii="Century Gothic" w:eastAsia="Gulim" w:hAnsi="Century Gothic" w:cs="Lucida Sans Unicode"/>
        </w:rPr>
        <w:t>Massabuau</w:t>
      </w:r>
      <w:proofErr w:type="spellEnd"/>
      <w:r w:rsidRPr="00631B88">
        <w:rPr>
          <w:rFonts w:ascii="Century Gothic" w:eastAsia="Gulim" w:hAnsi="Century Gothic" w:cs="Lucida Sans Unicode"/>
        </w:rPr>
        <w:t xml:space="preserve">, F. &amp; </w:t>
      </w:r>
      <w:proofErr w:type="spellStart"/>
      <w:r w:rsidRPr="00631B88">
        <w:rPr>
          <w:rFonts w:ascii="Century Gothic" w:eastAsia="Gulim" w:hAnsi="Century Gothic" w:cs="Lucida Sans Unicode"/>
        </w:rPr>
        <w:t>Trình</w:t>
      </w:r>
      <w:proofErr w:type="spellEnd"/>
      <w:r w:rsidRPr="00631B88">
        <w:rPr>
          <w:rFonts w:ascii="Century Gothic" w:eastAsia="Gulim" w:hAnsi="Century Gothic" w:cs="Lucida Sans Unicode"/>
        </w:rPr>
        <w:t xml:space="preserve">, Linh &amp; Lodie, D. &amp; Thrush, Edward &amp; Zhu, Dandan &amp; Oehler, F. &amp; Zhu, </w:t>
      </w:r>
      <w:proofErr w:type="spellStart"/>
      <w:r w:rsidRPr="00631B88">
        <w:rPr>
          <w:rFonts w:ascii="Century Gothic" w:eastAsia="Gulim" w:hAnsi="Century Gothic" w:cs="Lucida Sans Unicode"/>
        </w:rPr>
        <w:t>Tongtong</w:t>
      </w:r>
      <w:proofErr w:type="spellEnd"/>
      <w:r w:rsidRPr="00631B88">
        <w:rPr>
          <w:rFonts w:ascii="Century Gothic" w:eastAsia="Gulim" w:hAnsi="Century Gothic" w:cs="Lucida Sans Unicode"/>
        </w:rPr>
        <w:t xml:space="preserve"> &amp; Kappers, M. &amp; Humphreys, Colin &amp; Oliver, </w:t>
      </w:r>
      <w:proofErr w:type="gramStart"/>
      <w:r w:rsidRPr="00631B88">
        <w:rPr>
          <w:rFonts w:ascii="Century Gothic" w:eastAsia="Gulim" w:hAnsi="Century Gothic" w:cs="Lucida Sans Unicode"/>
        </w:rPr>
        <w:t>R..</w:t>
      </w:r>
      <w:proofErr w:type="gramEnd"/>
      <w:r w:rsidRPr="00631B88">
        <w:rPr>
          <w:rFonts w:ascii="Century Gothic" w:eastAsia="Gulim" w:hAnsi="Century Gothic" w:cs="Lucida Sans Unicode"/>
        </w:rPr>
        <w:t xml:space="preserve"> (2013). Correlations between the morphology and emission properties of trench defects in </w:t>
      </w:r>
      <w:proofErr w:type="spellStart"/>
      <w:r w:rsidRPr="00631B88">
        <w:rPr>
          <w:rFonts w:ascii="Century Gothic" w:eastAsia="Gulim" w:hAnsi="Century Gothic" w:cs="Lucida Sans Unicode"/>
        </w:rPr>
        <w:t>InGaN</w:t>
      </w:r>
      <w:proofErr w:type="spellEnd"/>
      <w:r w:rsidRPr="00631B88">
        <w:rPr>
          <w:rFonts w:ascii="Century Gothic" w:eastAsia="Gulim" w:hAnsi="Century Gothic" w:cs="Lucida Sans Unicode"/>
        </w:rPr>
        <w:t>/</w:t>
      </w:r>
      <w:proofErr w:type="spellStart"/>
      <w:r w:rsidRPr="00631B88">
        <w:rPr>
          <w:rFonts w:ascii="Century Gothic" w:eastAsia="Gulim" w:hAnsi="Century Gothic" w:cs="Lucida Sans Unicode"/>
        </w:rPr>
        <w:t>GaN</w:t>
      </w:r>
      <w:proofErr w:type="spellEnd"/>
      <w:r w:rsidRPr="00631B88">
        <w:rPr>
          <w:rFonts w:ascii="Century Gothic" w:eastAsia="Gulim" w:hAnsi="Century Gothic" w:cs="Lucida Sans Unicode"/>
        </w:rPr>
        <w:t xml:space="preserve"> quantum wells. Journal of Applied Physics. 113. 073505. 10.1063/1.4792505.</w:t>
      </w:r>
      <w:r w:rsidR="00F74FA5">
        <w:rPr>
          <w:rFonts w:ascii="Century Gothic" w:eastAsia="Gulim" w:hAnsi="Century Gothic" w:cs="Lucida Sans Unicode"/>
        </w:rPr>
        <w:t xml:space="preserve"> </w:t>
      </w:r>
    </w:p>
    <w:p w14:paraId="3332E685" w14:textId="77777777" w:rsidR="0011349F" w:rsidRPr="0011349F" w:rsidRDefault="0011349F" w:rsidP="0011349F">
      <w:pPr>
        <w:tabs>
          <w:tab w:val="left" w:pos="6495"/>
        </w:tabs>
        <w:rPr>
          <w:rFonts w:ascii="Century Gothic" w:eastAsia="Gulim" w:hAnsi="Century Gothic" w:cs="Lucida Sans Unicode"/>
          <w:sz w:val="20"/>
          <w:szCs w:val="20"/>
        </w:rPr>
      </w:pPr>
      <w:r>
        <w:rPr>
          <w:rFonts w:ascii="Century Gothic" w:eastAsia="Gulim" w:hAnsi="Century Gothic" w:cs="Lucida Sans Unicode"/>
          <w:sz w:val="20"/>
          <w:szCs w:val="20"/>
        </w:rPr>
        <w:tab/>
      </w:r>
    </w:p>
    <w:sectPr w:rsidR="0011349F" w:rsidRPr="0011349F" w:rsidSect="000650BD">
      <w:footerReference w:type="even" r:id="rId9"/>
      <w:footerReference w:type="default" r:id="rId10"/>
      <w:type w:val="continuous"/>
      <w:pgSz w:w="11906" w:h="16838" w:code="9"/>
      <w:pgMar w:top="624" w:right="1077" w:bottom="624" w:left="1077" w:header="624" w:footer="62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2AB5C" w14:textId="77777777" w:rsidR="000650BD" w:rsidRDefault="000650BD" w:rsidP="003223FF">
      <w:pPr>
        <w:spacing w:after="0" w:line="240" w:lineRule="auto"/>
      </w:pPr>
      <w:r>
        <w:separator/>
      </w:r>
    </w:p>
  </w:endnote>
  <w:endnote w:type="continuationSeparator" w:id="0">
    <w:p w14:paraId="4925793F" w14:textId="77777777" w:rsidR="000650BD" w:rsidRDefault="000650BD" w:rsidP="0032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1CCEC" w14:textId="77777777" w:rsidR="00D335C7" w:rsidRDefault="00585485" w:rsidP="00C832A7">
    <w:pPr>
      <w:pStyle w:val="Footer"/>
      <w:pBdr>
        <w:top w:val="single" w:sz="2" w:space="1" w:color="auto"/>
      </w:pBdr>
    </w:pPr>
    <w:r w:rsidRPr="00C62D70">
      <w:rPr>
        <w:rFonts w:ascii="Century Gothic" w:hAnsi="Century Gothic"/>
        <w:color w:val="000000"/>
        <w:sz w:val="24"/>
        <w:szCs w:val="24"/>
      </w:rPr>
      <w:t>March 28-31, 2017 Barcelona (</w:t>
    </w:r>
    <w:proofErr w:type="gramStart"/>
    <w:r w:rsidRPr="00C62D70">
      <w:rPr>
        <w:rFonts w:ascii="Century Gothic" w:hAnsi="Century Gothic"/>
        <w:color w:val="000000"/>
        <w:sz w:val="24"/>
        <w:szCs w:val="24"/>
      </w:rPr>
      <w:t xml:space="preserve">Spain) </w:t>
    </w:r>
    <w:r>
      <w:rPr>
        <w:rFonts w:ascii="Century Gothic" w:hAnsi="Century Gothic"/>
        <w:color w:val="000000"/>
        <w:sz w:val="24"/>
        <w:szCs w:val="24"/>
      </w:rPr>
      <w:t xml:space="preserve">  </w:t>
    </w:r>
    <w:proofErr w:type="gramEnd"/>
    <w:r>
      <w:rPr>
        <w:rFonts w:ascii="Century Gothic" w:hAnsi="Century Gothic"/>
        <w:color w:val="000000"/>
        <w:sz w:val="24"/>
        <w:szCs w:val="24"/>
      </w:rPr>
      <w:t xml:space="preserve">                                               </w:t>
    </w:r>
    <w:r>
      <w:rPr>
        <w:rFonts w:ascii="Century Gothic" w:hAnsi="Century Gothic"/>
        <w:b/>
        <w:color w:val="000000"/>
        <w:sz w:val="28"/>
        <w:szCs w:val="28"/>
      </w:rPr>
      <w:t>Graphene2017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3E934" w14:textId="77777777" w:rsidR="00D335C7" w:rsidRPr="00C62D70" w:rsidRDefault="0080018F" w:rsidP="00087665">
    <w:pPr>
      <w:pStyle w:val="Footer"/>
      <w:pBdr>
        <w:top w:val="single" w:sz="2" w:space="1" w:color="auto"/>
      </w:pBdr>
      <w:rPr>
        <w:rFonts w:ascii="Century Gothic" w:hAnsi="Century Gothic"/>
        <w:color w:val="000000"/>
        <w:sz w:val="24"/>
        <w:szCs w:val="24"/>
      </w:rPr>
    </w:pPr>
    <w:r w:rsidRPr="00C62D70">
      <w:rPr>
        <w:rFonts w:ascii="Century Gothic" w:hAnsi="Century Gothic"/>
        <w:b/>
        <w:color w:val="000000"/>
        <w:sz w:val="28"/>
        <w:szCs w:val="28"/>
      </w:rPr>
      <w:t>Graphene20</w:t>
    </w:r>
    <w:r w:rsidR="0005217F">
      <w:rPr>
        <w:rFonts w:ascii="Century Gothic" w:hAnsi="Century Gothic"/>
        <w:b/>
        <w:color w:val="000000"/>
        <w:sz w:val="28"/>
        <w:szCs w:val="28"/>
      </w:rPr>
      <w:t>2</w:t>
    </w:r>
    <w:r w:rsidR="00C60477">
      <w:rPr>
        <w:rFonts w:ascii="Century Gothic" w:hAnsi="Century Gothic"/>
        <w:b/>
        <w:color w:val="000000"/>
        <w:sz w:val="28"/>
        <w:szCs w:val="28"/>
      </w:rPr>
      <w:t>4</w:t>
    </w:r>
    <w:r w:rsidR="00DA09BE">
      <w:rPr>
        <w:rFonts w:ascii="Century Gothic" w:hAnsi="Century Gothic"/>
        <w:b/>
        <w:color w:val="000000"/>
        <w:sz w:val="28"/>
        <w:szCs w:val="28"/>
      </w:rPr>
      <w:t xml:space="preserve">   </w:t>
    </w:r>
    <w:r w:rsidR="00DA09BE">
      <w:rPr>
        <w:rFonts w:ascii="Century Gothic" w:hAnsi="Century Gothic"/>
        <w:b/>
        <w:color w:val="000000"/>
        <w:sz w:val="28"/>
        <w:szCs w:val="28"/>
      </w:rPr>
      <w:tab/>
    </w:r>
    <w:r w:rsidRPr="00C62D70">
      <w:rPr>
        <w:rFonts w:ascii="Century Gothic" w:hAnsi="Century Gothic"/>
        <w:color w:val="000000"/>
        <w:sz w:val="24"/>
        <w:szCs w:val="24"/>
      </w:rPr>
      <w:t xml:space="preserve">                    </w:t>
    </w:r>
    <w:r w:rsidR="00667F4D">
      <w:rPr>
        <w:rFonts w:ascii="Century Gothic" w:hAnsi="Century Gothic"/>
        <w:color w:val="000000"/>
        <w:sz w:val="24"/>
        <w:szCs w:val="24"/>
      </w:rPr>
      <w:t xml:space="preserve">   </w:t>
    </w:r>
    <w:r w:rsidRPr="00C62D70">
      <w:rPr>
        <w:rFonts w:ascii="Century Gothic" w:hAnsi="Century Gothic"/>
        <w:color w:val="000000"/>
        <w:sz w:val="24"/>
        <w:szCs w:val="24"/>
      </w:rPr>
      <w:t xml:space="preserve">    </w:t>
    </w:r>
    <w:r w:rsidR="0007172E" w:rsidRPr="00C62D70">
      <w:rPr>
        <w:rFonts w:ascii="Century Gothic" w:hAnsi="Century Gothic"/>
        <w:color w:val="000000"/>
        <w:sz w:val="24"/>
        <w:szCs w:val="24"/>
      </w:rPr>
      <w:t xml:space="preserve">      </w:t>
    </w:r>
    <w:r w:rsidR="00667F4D">
      <w:rPr>
        <w:rFonts w:ascii="Century Gothic" w:hAnsi="Century Gothic"/>
        <w:color w:val="000000"/>
        <w:sz w:val="24"/>
        <w:szCs w:val="24"/>
      </w:rPr>
      <w:t xml:space="preserve">      </w:t>
    </w:r>
    <w:r w:rsidRPr="00C62D70">
      <w:rPr>
        <w:rFonts w:ascii="Century Gothic" w:hAnsi="Century Gothic"/>
        <w:color w:val="000000"/>
        <w:sz w:val="24"/>
        <w:szCs w:val="24"/>
      </w:rPr>
      <w:t xml:space="preserve">   </w:t>
    </w:r>
    <w:r w:rsidR="0005217F">
      <w:rPr>
        <w:rFonts w:ascii="Century Gothic" w:hAnsi="Century Gothic"/>
        <w:color w:val="000000"/>
        <w:sz w:val="24"/>
        <w:szCs w:val="24"/>
      </w:rPr>
      <w:t xml:space="preserve"> </w:t>
    </w:r>
    <w:r w:rsidR="006513CB">
      <w:rPr>
        <w:rFonts w:ascii="Century Gothic" w:hAnsi="Century Gothic"/>
        <w:color w:val="000000"/>
        <w:sz w:val="24"/>
        <w:szCs w:val="24"/>
      </w:rPr>
      <w:t xml:space="preserve"> </w:t>
    </w:r>
    <w:r w:rsidR="00DA09BE">
      <w:rPr>
        <w:rFonts w:ascii="Century Gothic" w:hAnsi="Century Gothic"/>
        <w:color w:val="000000"/>
        <w:sz w:val="24"/>
        <w:szCs w:val="24"/>
      </w:rPr>
      <w:tab/>
      <w:t xml:space="preserve">    </w:t>
    </w:r>
    <w:r w:rsidR="00087665">
      <w:rPr>
        <w:rFonts w:ascii="Century Gothic" w:hAnsi="Century Gothic"/>
        <w:color w:val="000000"/>
        <w:sz w:val="24"/>
        <w:szCs w:val="24"/>
      </w:rPr>
      <w:t xml:space="preserve">     </w:t>
    </w:r>
    <w:r w:rsidR="00C60477">
      <w:rPr>
        <w:rFonts w:ascii="Century Gothic" w:hAnsi="Century Gothic"/>
        <w:color w:val="000000"/>
        <w:sz w:val="24"/>
        <w:szCs w:val="24"/>
      </w:rPr>
      <w:t xml:space="preserve">   </w:t>
    </w:r>
    <w:r w:rsidR="0094033D">
      <w:rPr>
        <w:rFonts w:ascii="Century Gothic" w:hAnsi="Century Gothic"/>
        <w:color w:val="000000"/>
        <w:sz w:val="24"/>
        <w:szCs w:val="24"/>
      </w:rPr>
      <w:t>Ma</w:t>
    </w:r>
    <w:r w:rsidR="00C60477">
      <w:rPr>
        <w:rFonts w:ascii="Century Gothic" w:hAnsi="Century Gothic"/>
        <w:color w:val="000000"/>
        <w:sz w:val="24"/>
        <w:szCs w:val="24"/>
      </w:rPr>
      <w:t>drid</w:t>
    </w:r>
    <w:r w:rsidR="0094033D">
      <w:rPr>
        <w:rFonts w:ascii="Century Gothic" w:hAnsi="Century Gothic"/>
        <w:color w:val="000000"/>
        <w:sz w:val="24"/>
        <w:szCs w:val="24"/>
      </w:rPr>
      <w:t xml:space="preserve"> </w:t>
    </w:r>
    <w:r w:rsidRPr="00C62D70">
      <w:rPr>
        <w:rFonts w:ascii="Century Gothic" w:hAnsi="Century Gothic"/>
        <w:color w:val="000000"/>
        <w:sz w:val="24"/>
        <w:szCs w:val="24"/>
      </w:rPr>
      <w:t>(</w:t>
    </w:r>
    <w:r w:rsidR="00C60477">
      <w:rPr>
        <w:rFonts w:ascii="Century Gothic" w:hAnsi="Century Gothic"/>
        <w:color w:val="000000"/>
        <w:sz w:val="24"/>
        <w:szCs w:val="24"/>
      </w:rPr>
      <w:t>Spain</w:t>
    </w:r>
    <w:r w:rsidR="00667F4D">
      <w:rPr>
        <w:rFonts w:ascii="Century Gothic" w:hAnsi="Century Gothic"/>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D3EB8" w14:textId="77777777" w:rsidR="000650BD" w:rsidRDefault="000650BD" w:rsidP="003223FF">
      <w:pPr>
        <w:spacing w:after="0" w:line="240" w:lineRule="auto"/>
      </w:pPr>
      <w:r>
        <w:separator/>
      </w:r>
    </w:p>
  </w:footnote>
  <w:footnote w:type="continuationSeparator" w:id="0">
    <w:p w14:paraId="2B2C8EA7" w14:textId="77777777" w:rsidR="000650BD" w:rsidRDefault="000650BD" w:rsidP="0032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104B2"/>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F2F84"/>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1440C"/>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C26D2"/>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C2723"/>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D24AB"/>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95082"/>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6782D"/>
    <w:multiLevelType w:val="hybridMultilevel"/>
    <w:tmpl w:val="DC72B538"/>
    <w:lvl w:ilvl="0" w:tplc="C144E2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0E7630"/>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816BD"/>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660F5"/>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10322"/>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C0AFF"/>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67F04"/>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E72A0"/>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A375C"/>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1241D1"/>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D7A63"/>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4718F"/>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C400B"/>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D4DDF"/>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770D1"/>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D24E1"/>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40E7D"/>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51C1A"/>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631C1"/>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93E3C"/>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F2F98"/>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D4F1E"/>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570C5"/>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1E2FCA"/>
    <w:multiLevelType w:val="hybridMultilevel"/>
    <w:tmpl w:val="34C25C24"/>
    <w:lvl w:ilvl="0" w:tplc="DEAE4AB8">
      <w:start w:val="1"/>
      <w:numFmt w:val="bullet"/>
      <w:lvlText w:val=""/>
      <w:lvlJc w:val="left"/>
      <w:pPr>
        <w:ind w:left="720" w:hanging="360"/>
      </w:pPr>
      <w:rPr>
        <w:rFonts w:ascii="Symbol" w:hAnsi="Symbol" w:hint="default"/>
        <w:color w:val="4F81B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977AB"/>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569CD"/>
    <w:multiLevelType w:val="hybridMultilevel"/>
    <w:tmpl w:val="3C06389C"/>
    <w:lvl w:ilvl="0" w:tplc="C144E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2821003">
    <w:abstractNumId w:val="7"/>
  </w:num>
  <w:num w:numId="2" w16cid:durableId="689330962">
    <w:abstractNumId w:val="26"/>
  </w:num>
  <w:num w:numId="3" w16cid:durableId="90862797">
    <w:abstractNumId w:val="13"/>
  </w:num>
  <w:num w:numId="4" w16cid:durableId="993723860">
    <w:abstractNumId w:val="27"/>
  </w:num>
  <w:num w:numId="5" w16cid:durableId="1017002041">
    <w:abstractNumId w:val="18"/>
  </w:num>
  <w:num w:numId="6" w16cid:durableId="837694242">
    <w:abstractNumId w:val="8"/>
  </w:num>
  <w:num w:numId="7" w16cid:durableId="1383166119">
    <w:abstractNumId w:val="23"/>
  </w:num>
  <w:num w:numId="8" w16cid:durableId="2129153239">
    <w:abstractNumId w:val="1"/>
  </w:num>
  <w:num w:numId="9" w16cid:durableId="294337824">
    <w:abstractNumId w:val="22"/>
  </w:num>
  <w:num w:numId="10" w16cid:durableId="1041830874">
    <w:abstractNumId w:val="11"/>
  </w:num>
  <w:num w:numId="11" w16cid:durableId="957032220">
    <w:abstractNumId w:val="32"/>
  </w:num>
  <w:num w:numId="12" w16cid:durableId="126704705">
    <w:abstractNumId w:val="30"/>
  </w:num>
  <w:num w:numId="13" w16cid:durableId="1868369312">
    <w:abstractNumId w:val="12"/>
  </w:num>
  <w:num w:numId="14" w16cid:durableId="1702781463">
    <w:abstractNumId w:val="3"/>
  </w:num>
  <w:num w:numId="15" w16cid:durableId="1494645935">
    <w:abstractNumId w:val="5"/>
  </w:num>
  <w:num w:numId="16" w16cid:durableId="597295360">
    <w:abstractNumId w:val="15"/>
  </w:num>
  <w:num w:numId="17" w16cid:durableId="177159475">
    <w:abstractNumId w:val="20"/>
  </w:num>
  <w:num w:numId="18" w16cid:durableId="349183488">
    <w:abstractNumId w:val="16"/>
  </w:num>
  <w:num w:numId="19" w16cid:durableId="504786014">
    <w:abstractNumId w:val="24"/>
  </w:num>
  <w:num w:numId="20" w16cid:durableId="733771360">
    <w:abstractNumId w:val="9"/>
  </w:num>
  <w:num w:numId="21" w16cid:durableId="2142647266">
    <w:abstractNumId w:val="25"/>
  </w:num>
  <w:num w:numId="22" w16cid:durableId="806048909">
    <w:abstractNumId w:val="17"/>
  </w:num>
  <w:num w:numId="23" w16cid:durableId="1923177285">
    <w:abstractNumId w:val="31"/>
  </w:num>
  <w:num w:numId="24" w16cid:durableId="752242031">
    <w:abstractNumId w:val="19"/>
  </w:num>
  <w:num w:numId="25" w16cid:durableId="1636058331">
    <w:abstractNumId w:val="4"/>
  </w:num>
  <w:num w:numId="26" w16cid:durableId="1391731473">
    <w:abstractNumId w:val="0"/>
  </w:num>
  <w:num w:numId="27" w16cid:durableId="40713169">
    <w:abstractNumId w:val="29"/>
  </w:num>
  <w:num w:numId="28" w16cid:durableId="2052613332">
    <w:abstractNumId w:val="6"/>
  </w:num>
  <w:num w:numId="29" w16cid:durableId="1571310434">
    <w:abstractNumId w:val="14"/>
  </w:num>
  <w:num w:numId="30" w16cid:durableId="1170757290">
    <w:abstractNumId w:val="10"/>
  </w:num>
  <w:num w:numId="31" w16cid:durableId="2109542976">
    <w:abstractNumId w:val="28"/>
  </w:num>
  <w:num w:numId="32" w16cid:durableId="1652296028">
    <w:abstractNumId w:val="2"/>
  </w:num>
  <w:num w:numId="33" w16cid:durableId="11220723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A4"/>
    <w:rsid w:val="00022BDE"/>
    <w:rsid w:val="00026408"/>
    <w:rsid w:val="0005217F"/>
    <w:rsid w:val="000557C5"/>
    <w:rsid w:val="000621A4"/>
    <w:rsid w:val="000650BD"/>
    <w:rsid w:val="0007053A"/>
    <w:rsid w:val="0007172E"/>
    <w:rsid w:val="00075C9A"/>
    <w:rsid w:val="00081113"/>
    <w:rsid w:val="00081CAA"/>
    <w:rsid w:val="00087665"/>
    <w:rsid w:val="000B7A50"/>
    <w:rsid w:val="000E1A1D"/>
    <w:rsid w:val="000F7C58"/>
    <w:rsid w:val="0011349F"/>
    <w:rsid w:val="00124A4F"/>
    <w:rsid w:val="00137D12"/>
    <w:rsid w:val="001403B6"/>
    <w:rsid w:val="001464F7"/>
    <w:rsid w:val="00161E65"/>
    <w:rsid w:val="001B0DE5"/>
    <w:rsid w:val="001B237B"/>
    <w:rsid w:val="001C7966"/>
    <w:rsid w:val="001D2B40"/>
    <w:rsid w:val="001F41EA"/>
    <w:rsid w:val="001F5E4A"/>
    <w:rsid w:val="001F6D66"/>
    <w:rsid w:val="00215BE5"/>
    <w:rsid w:val="00216B6F"/>
    <w:rsid w:val="002205F6"/>
    <w:rsid w:val="00220BA5"/>
    <w:rsid w:val="0022671B"/>
    <w:rsid w:val="00235652"/>
    <w:rsid w:val="00241756"/>
    <w:rsid w:val="002464AE"/>
    <w:rsid w:val="00246671"/>
    <w:rsid w:val="00252481"/>
    <w:rsid w:val="00254560"/>
    <w:rsid w:val="00264EF0"/>
    <w:rsid w:val="00294095"/>
    <w:rsid w:val="002A7F8F"/>
    <w:rsid w:val="002B0F54"/>
    <w:rsid w:val="002E1568"/>
    <w:rsid w:val="00303D4A"/>
    <w:rsid w:val="003223FF"/>
    <w:rsid w:val="00325502"/>
    <w:rsid w:val="00342952"/>
    <w:rsid w:val="0034590A"/>
    <w:rsid w:val="003A3B36"/>
    <w:rsid w:val="003A6B6D"/>
    <w:rsid w:val="003D027A"/>
    <w:rsid w:val="003D5813"/>
    <w:rsid w:val="003D68A2"/>
    <w:rsid w:val="003D6ECB"/>
    <w:rsid w:val="003E16ED"/>
    <w:rsid w:val="003F23EB"/>
    <w:rsid w:val="003F65A1"/>
    <w:rsid w:val="00405607"/>
    <w:rsid w:val="00415D8B"/>
    <w:rsid w:val="00444CCB"/>
    <w:rsid w:val="00467520"/>
    <w:rsid w:val="004726B5"/>
    <w:rsid w:val="00487276"/>
    <w:rsid w:val="00494F49"/>
    <w:rsid w:val="004B239F"/>
    <w:rsid w:val="004D08FF"/>
    <w:rsid w:val="004E67BB"/>
    <w:rsid w:val="004F7A75"/>
    <w:rsid w:val="00512C7F"/>
    <w:rsid w:val="0052063E"/>
    <w:rsid w:val="00523CFE"/>
    <w:rsid w:val="00532D42"/>
    <w:rsid w:val="005421FE"/>
    <w:rsid w:val="005649F8"/>
    <w:rsid w:val="00565F08"/>
    <w:rsid w:val="00585485"/>
    <w:rsid w:val="005A1E55"/>
    <w:rsid w:val="005C2A5B"/>
    <w:rsid w:val="005D1364"/>
    <w:rsid w:val="00602BD9"/>
    <w:rsid w:val="00603F32"/>
    <w:rsid w:val="006045E1"/>
    <w:rsid w:val="00631B88"/>
    <w:rsid w:val="0063623B"/>
    <w:rsid w:val="00644D17"/>
    <w:rsid w:val="00645FA5"/>
    <w:rsid w:val="006513CB"/>
    <w:rsid w:val="0066606F"/>
    <w:rsid w:val="00667F4D"/>
    <w:rsid w:val="00671998"/>
    <w:rsid w:val="00672A11"/>
    <w:rsid w:val="00690C61"/>
    <w:rsid w:val="006A0AC7"/>
    <w:rsid w:val="006A5C6A"/>
    <w:rsid w:val="006B250A"/>
    <w:rsid w:val="006E452F"/>
    <w:rsid w:val="006F529F"/>
    <w:rsid w:val="00701A08"/>
    <w:rsid w:val="0070509D"/>
    <w:rsid w:val="00707206"/>
    <w:rsid w:val="00712B56"/>
    <w:rsid w:val="007247F9"/>
    <w:rsid w:val="00735211"/>
    <w:rsid w:val="00737C15"/>
    <w:rsid w:val="00770E4C"/>
    <w:rsid w:val="007A1B21"/>
    <w:rsid w:val="007C14DA"/>
    <w:rsid w:val="007D3581"/>
    <w:rsid w:val="007E036F"/>
    <w:rsid w:val="007E54A7"/>
    <w:rsid w:val="0080018F"/>
    <w:rsid w:val="008042B3"/>
    <w:rsid w:val="008307FF"/>
    <w:rsid w:val="00836457"/>
    <w:rsid w:val="00845D24"/>
    <w:rsid w:val="008579C3"/>
    <w:rsid w:val="008776AE"/>
    <w:rsid w:val="00881923"/>
    <w:rsid w:val="008840AF"/>
    <w:rsid w:val="00896208"/>
    <w:rsid w:val="00896316"/>
    <w:rsid w:val="008A4501"/>
    <w:rsid w:val="008B1AB3"/>
    <w:rsid w:val="008B3041"/>
    <w:rsid w:val="008D292E"/>
    <w:rsid w:val="008D6644"/>
    <w:rsid w:val="008F5BEC"/>
    <w:rsid w:val="008F65EC"/>
    <w:rsid w:val="008F67DF"/>
    <w:rsid w:val="00903AAB"/>
    <w:rsid w:val="00923845"/>
    <w:rsid w:val="0093776F"/>
    <w:rsid w:val="0094033D"/>
    <w:rsid w:val="00957AAF"/>
    <w:rsid w:val="009656EE"/>
    <w:rsid w:val="00976A89"/>
    <w:rsid w:val="0098794A"/>
    <w:rsid w:val="009B28B6"/>
    <w:rsid w:val="009D5C21"/>
    <w:rsid w:val="009E02BD"/>
    <w:rsid w:val="009F4625"/>
    <w:rsid w:val="009F4AA0"/>
    <w:rsid w:val="00A30F0B"/>
    <w:rsid w:val="00A353B3"/>
    <w:rsid w:val="00A37BE3"/>
    <w:rsid w:val="00A72C1A"/>
    <w:rsid w:val="00A7477F"/>
    <w:rsid w:val="00A82EEF"/>
    <w:rsid w:val="00A912FF"/>
    <w:rsid w:val="00AC1534"/>
    <w:rsid w:val="00AC64C2"/>
    <w:rsid w:val="00AD3100"/>
    <w:rsid w:val="00B10C1B"/>
    <w:rsid w:val="00B33A75"/>
    <w:rsid w:val="00B422A4"/>
    <w:rsid w:val="00B63526"/>
    <w:rsid w:val="00B80E75"/>
    <w:rsid w:val="00B828E3"/>
    <w:rsid w:val="00B94949"/>
    <w:rsid w:val="00BA04AB"/>
    <w:rsid w:val="00BA0E7D"/>
    <w:rsid w:val="00BA6D27"/>
    <w:rsid w:val="00BB32BA"/>
    <w:rsid w:val="00BB7CC8"/>
    <w:rsid w:val="00BC4F75"/>
    <w:rsid w:val="00BF27A2"/>
    <w:rsid w:val="00BF65D9"/>
    <w:rsid w:val="00BF72D3"/>
    <w:rsid w:val="00C00A55"/>
    <w:rsid w:val="00C05980"/>
    <w:rsid w:val="00C4719C"/>
    <w:rsid w:val="00C51AE7"/>
    <w:rsid w:val="00C60477"/>
    <w:rsid w:val="00C62D70"/>
    <w:rsid w:val="00C740E7"/>
    <w:rsid w:val="00C832A7"/>
    <w:rsid w:val="00C9330E"/>
    <w:rsid w:val="00C97445"/>
    <w:rsid w:val="00CA4E6A"/>
    <w:rsid w:val="00CC1080"/>
    <w:rsid w:val="00CE2F18"/>
    <w:rsid w:val="00CF1E93"/>
    <w:rsid w:val="00CF76AE"/>
    <w:rsid w:val="00D13751"/>
    <w:rsid w:val="00D1640A"/>
    <w:rsid w:val="00D335C7"/>
    <w:rsid w:val="00D52FA4"/>
    <w:rsid w:val="00D57EDC"/>
    <w:rsid w:val="00D63320"/>
    <w:rsid w:val="00D64EDA"/>
    <w:rsid w:val="00D706CB"/>
    <w:rsid w:val="00D73A4F"/>
    <w:rsid w:val="00D74DB3"/>
    <w:rsid w:val="00D95CCF"/>
    <w:rsid w:val="00D96815"/>
    <w:rsid w:val="00D96AE6"/>
    <w:rsid w:val="00D976AB"/>
    <w:rsid w:val="00DA09BE"/>
    <w:rsid w:val="00DA26B0"/>
    <w:rsid w:val="00DD3A16"/>
    <w:rsid w:val="00E002D9"/>
    <w:rsid w:val="00E3331A"/>
    <w:rsid w:val="00E34B6E"/>
    <w:rsid w:val="00E35459"/>
    <w:rsid w:val="00E401E9"/>
    <w:rsid w:val="00E44531"/>
    <w:rsid w:val="00E62CAA"/>
    <w:rsid w:val="00E63404"/>
    <w:rsid w:val="00E82448"/>
    <w:rsid w:val="00E9079E"/>
    <w:rsid w:val="00EA3242"/>
    <w:rsid w:val="00EC0BC9"/>
    <w:rsid w:val="00EC785F"/>
    <w:rsid w:val="00ED611C"/>
    <w:rsid w:val="00EF135A"/>
    <w:rsid w:val="00F04736"/>
    <w:rsid w:val="00F12FC1"/>
    <w:rsid w:val="00F2194E"/>
    <w:rsid w:val="00F339B4"/>
    <w:rsid w:val="00F67379"/>
    <w:rsid w:val="00F73D83"/>
    <w:rsid w:val="00F74FA5"/>
    <w:rsid w:val="00FE788C"/>
    <w:rsid w:val="00FF35C4"/>
    <w:rsid w:val="00FF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1F07C"/>
  <w15:chartTrackingRefBased/>
  <w15:docId w15:val="{8F75BFC7-745C-42AC-AFD8-F3037F3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29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F529F"/>
    <w:rPr>
      <w:rFonts w:ascii="Tahoma" w:hAnsi="Tahoma" w:cs="Tahoma"/>
      <w:sz w:val="16"/>
      <w:szCs w:val="16"/>
    </w:rPr>
  </w:style>
  <w:style w:type="paragraph" w:styleId="ListParagraph">
    <w:name w:val="List Paragraph"/>
    <w:basedOn w:val="Normal"/>
    <w:uiPriority w:val="34"/>
    <w:qFormat/>
    <w:rsid w:val="00A7477F"/>
    <w:pPr>
      <w:ind w:left="720"/>
      <w:contextualSpacing/>
    </w:pPr>
  </w:style>
  <w:style w:type="paragraph" w:styleId="Header">
    <w:name w:val="header"/>
    <w:basedOn w:val="Normal"/>
    <w:link w:val="HeaderChar"/>
    <w:uiPriority w:val="99"/>
    <w:unhideWhenUsed/>
    <w:rsid w:val="003223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223FF"/>
  </w:style>
  <w:style w:type="paragraph" w:styleId="Footer">
    <w:name w:val="footer"/>
    <w:basedOn w:val="Normal"/>
    <w:link w:val="FooterChar"/>
    <w:uiPriority w:val="99"/>
    <w:unhideWhenUsed/>
    <w:rsid w:val="003223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23FF"/>
  </w:style>
  <w:style w:type="paragraph" w:customStyle="1" w:styleId="2909F619802848F09E01365C32F34654">
    <w:name w:val="2909F619802848F09E01365C32F34654"/>
    <w:rsid w:val="003223FF"/>
    <w:pPr>
      <w:spacing w:after="200" w:line="276" w:lineRule="auto"/>
    </w:pPr>
    <w:rPr>
      <w:rFonts w:eastAsia="Times New Roman"/>
      <w:sz w:val="22"/>
      <w:szCs w:val="22"/>
    </w:rPr>
  </w:style>
  <w:style w:type="table" w:styleId="TableGrid">
    <w:name w:val="Table Grid"/>
    <w:basedOn w:val="TableNormal"/>
    <w:uiPriority w:val="59"/>
    <w:rsid w:val="00BA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B6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075C9A"/>
    <w:pPr>
      <w:spacing w:beforeLines="1" w:afterLines="1" w:after="0" w:line="240" w:lineRule="auto"/>
    </w:pPr>
    <w:rPr>
      <w:rFonts w:ascii="Times" w:eastAsia="Times New Roman" w:hAnsi="Times"/>
      <w:sz w:val="20"/>
      <w:szCs w:val="20"/>
      <w:lang w:val="en-US" w:eastAsia="fr-FR"/>
    </w:rPr>
  </w:style>
  <w:style w:type="paragraph" w:customStyle="1" w:styleId="textonormal">
    <w:name w:val="textonormal"/>
    <w:basedOn w:val="Normal"/>
    <w:rsid w:val="005649F8"/>
    <w:pPr>
      <w:spacing w:before="100" w:beforeAutospacing="1" w:after="100" w:afterAutospacing="1" w:line="240" w:lineRule="auto"/>
    </w:pPr>
    <w:rPr>
      <w:rFonts w:ascii="Verdana" w:eastAsia="Times New Roman" w:hAnsi="Verdana"/>
      <w:color w:val="000000"/>
      <w:sz w:val="18"/>
      <w:szCs w:val="18"/>
      <w:lang w:val="es-ES" w:eastAsia="es-ES"/>
    </w:rPr>
  </w:style>
  <w:style w:type="character" w:styleId="Hyperlink">
    <w:name w:val="Hyperlink"/>
    <w:uiPriority w:val="99"/>
    <w:unhideWhenUsed/>
    <w:rsid w:val="00602BD9"/>
    <w:rPr>
      <w:color w:val="467886"/>
      <w:u w:val="single"/>
    </w:rPr>
  </w:style>
  <w:style w:type="character" w:styleId="UnresolvedMention">
    <w:name w:val="Unresolved Mention"/>
    <w:uiPriority w:val="99"/>
    <w:semiHidden/>
    <w:unhideWhenUsed/>
    <w:rsid w:val="00602BD9"/>
    <w:rPr>
      <w:color w:val="605E5C"/>
      <w:shd w:val="clear" w:color="auto" w:fill="E1DFDD"/>
    </w:rPr>
  </w:style>
  <w:style w:type="paragraph" w:styleId="Revision">
    <w:name w:val="Revision"/>
    <w:hidden/>
    <w:uiPriority w:val="99"/>
    <w:semiHidden/>
    <w:rsid w:val="00E44531"/>
    <w:rPr>
      <w:sz w:val="22"/>
      <w:szCs w:val="22"/>
      <w:lang w:eastAsia="en-US"/>
    </w:rPr>
  </w:style>
  <w:style w:type="character" w:styleId="CommentReference">
    <w:name w:val="annotation reference"/>
    <w:basedOn w:val="DefaultParagraphFont"/>
    <w:uiPriority w:val="99"/>
    <w:semiHidden/>
    <w:unhideWhenUsed/>
    <w:rsid w:val="009E02BD"/>
    <w:rPr>
      <w:sz w:val="16"/>
      <w:szCs w:val="16"/>
    </w:rPr>
  </w:style>
  <w:style w:type="paragraph" w:styleId="CommentText">
    <w:name w:val="annotation text"/>
    <w:basedOn w:val="Normal"/>
    <w:link w:val="CommentTextChar"/>
    <w:uiPriority w:val="99"/>
    <w:unhideWhenUsed/>
    <w:rsid w:val="009E02BD"/>
    <w:pPr>
      <w:spacing w:line="240" w:lineRule="auto"/>
    </w:pPr>
    <w:rPr>
      <w:sz w:val="20"/>
      <w:szCs w:val="20"/>
    </w:rPr>
  </w:style>
  <w:style w:type="character" w:customStyle="1" w:styleId="CommentTextChar">
    <w:name w:val="Comment Text Char"/>
    <w:basedOn w:val="DefaultParagraphFont"/>
    <w:link w:val="CommentText"/>
    <w:uiPriority w:val="99"/>
    <w:rsid w:val="009E02BD"/>
    <w:rPr>
      <w:lang w:eastAsia="en-US"/>
    </w:rPr>
  </w:style>
  <w:style w:type="paragraph" w:styleId="CommentSubject">
    <w:name w:val="annotation subject"/>
    <w:basedOn w:val="CommentText"/>
    <w:next w:val="CommentText"/>
    <w:link w:val="CommentSubjectChar"/>
    <w:uiPriority w:val="99"/>
    <w:semiHidden/>
    <w:unhideWhenUsed/>
    <w:rsid w:val="009E02BD"/>
    <w:rPr>
      <w:b/>
      <w:bCs/>
    </w:rPr>
  </w:style>
  <w:style w:type="character" w:customStyle="1" w:styleId="CommentSubjectChar">
    <w:name w:val="Comment Subject Char"/>
    <w:basedOn w:val="CommentTextChar"/>
    <w:link w:val="CommentSubject"/>
    <w:uiPriority w:val="99"/>
    <w:semiHidden/>
    <w:rsid w:val="009E02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865427">
      <w:bodyDiv w:val="1"/>
      <w:marLeft w:val="0"/>
      <w:marRight w:val="0"/>
      <w:marTop w:val="0"/>
      <w:marBottom w:val="0"/>
      <w:divBdr>
        <w:top w:val="none" w:sz="0" w:space="0" w:color="auto"/>
        <w:left w:val="none" w:sz="0" w:space="0" w:color="auto"/>
        <w:bottom w:val="none" w:sz="0" w:space="0" w:color="auto"/>
        <w:right w:val="none" w:sz="0" w:space="0" w:color="auto"/>
      </w:divBdr>
      <w:divsChild>
        <w:div w:id="7100712">
          <w:marLeft w:val="432"/>
          <w:marRight w:val="0"/>
          <w:marTop w:val="160"/>
          <w:marBottom w:val="0"/>
          <w:divBdr>
            <w:top w:val="none" w:sz="0" w:space="0" w:color="auto"/>
            <w:left w:val="none" w:sz="0" w:space="0" w:color="auto"/>
            <w:bottom w:val="none" w:sz="0" w:space="0" w:color="auto"/>
            <w:right w:val="none" w:sz="0" w:space="0" w:color="auto"/>
          </w:divBdr>
        </w:div>
        <w:div w:id="215774254">
          <w:marLeft w:val="706"/>
          <w:marRight w:val="0"/>
          <w:marTop w:val="120"/>
          <w:marBottom w:val="0"/>
          <w:divBdr>
            <w:top w:val="none" w:sz="0" w:space="0" w:color="auto"/>
            <w:left w:val="none" w:sz="0" w:space="0" w:color="auto"/>
            <w:bottom w:val="none" w:sz="0" w:space="0" w:color="auto"/>
            <w:right w:val="none" w:sz="0" w:space="0" w:color="auto"/>
          </w:divBdr>
        </w:div>
        <w:div w:id="1056319845">
          <w:marLeft w:val="432"/>
          <w:marRight w:val="0"/>
          <w:marTop w:val="160"/>
          <w:marBottom w:val="0"/>
          <w:divBdr>
            <w:top w:val="none" w:sz="0" w:space="0" w:color="auto"/>
            <w:left w:val="none" w:sz="0" w:space="0" w:color="auto"/>
            <w:bottom w:val="none" w:sz="0" w:space="0" w:color="auto"/>
            <w:right w:val="none" w:sz="0" w:space="0" w:color="auto"/>
          </w:divBdr>
        </w:div>
        <w:div w:id="1292445589">
          <w:marLeft w:val="43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ard@paragra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F291-D27E-402E-8D9D-2D0B5C56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2819</CharactersWithSpaces>
  <SharedDoc>false</SharedDoc>
  <HLinks>
    <vt:vector size="6" baseType="variant">
      <vt:variant>
        <vt:i4>2752584</vt:i4>
      </vt:variant>
      <vt:variant>
        <vt:i4>0</vt:i4>
      </vt:variant>
      <vt:variant>
        <vt:i4>0</vt:i4>
      </vt:variant>
      <vt:variant>
        <vt:i4>5</vt:i4>
      </vt:variant>
      <vt:variant>
        <vt:lpwstr>mailto:j.biard@paragraf.com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Graphene2014  May 06-09, 2014 Toulouse (France)</dc:creator>
  <cp:keywords/>
  <cp:lastModifiedBy>Lok Yi Lee</cp:lastModifiedBy>
  <cp:revision>3</cp:revision>
  <cp:lastPrinted>2016-10-26T16:14:00Z</cp:lastPrinted>
  <dcterms:created xsi:type="dcterms:W3CDTF">2024-05-03T10:57:00Z</dcterms:created>
  <dcterms:modified xsi:type="dcterms:W3CDTF">2024-05-03T10:59:00Z</dcterms:modified>
</cp:coreProperties>
</file>